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3B2949F5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781D45">
        <w:rPr>
          <w:rFonts w:ascii="Arial" w:eastAsiaTheme="minorEastAsia" w:hAnsi="Arial" w:cs="Arial"/>
          <w:b/>
        </w:rPr>
        <w:t>1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13528D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13528D">
        <w:rPr>
          <w:rFonts w:ascii="Arial" w:eastAsiaTheme="minorEastAsia" w:hAnsi="Arial" w:cs="Arial"/>
          <w:b/>
        </w:rPr>
        <w:t>09664</w:t>
      </w:r>
    </w:p>
    <w:p w14:paraId="37750728" w14:textId="5FBC0108" w:rsidR="0083351C" w:rsidRPr="001C2D88" w:rsidRDefault="00781D45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Fukuoka</w:t>
      </w:r>
      <w:r w:rsidR="00DD2DDC"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Japan</w:t>
      </w:r>
      <w:r w:rsidR="00CA58E5">
        <w:rPr>
          <w:rFonts w:ascii="Arial" w:eastAsiaTheme="minorEastAsia" w:hAnsi="Arial" w:cs="Arial"/>
          <w:b/>
        </w:rPr>
        <w:t xml:space="preserve">, </w:t>
      </w:r>
      <w:r w:rsidR="00A20DFD">
        <w:rPr>
          <w:rFonts w:ascii="Arial" w:eastAsiaTheme="minorEastAsia" w:hAnsi="Arial" w:cs="Arial"/>
          <w:b/>
        </w:rPr>
        <w:t>May 20</w:t>
      </w:r>
      <w:r w:rsidR="00DD2DDC" w:rsidRPr="00CE4C51">
        <w:rPr>
          <w:rFonts w:ascii="Arial" w:hAnsi="Arial" w:cs="Arial"/>
          <w:b/>
        </w:rPr>
        <w:t xml:space="preserve"> </w:t>
      </w:r>
      <w:r w:rsidR="00DD2DDC" w:rsidRPr="00CE4C51">
        <w:rPr>
          <w:rFonts w:ascii="Arial" w:hAnsi="Arial" w:cs="Arial"/>
          <w:b/>
          <w:bCs/>
        </w:rPr>
        <w:t xml:space="preserve">– </w:t>
      </w:r>
      <w:r w:rsidR="00A20DFD">
        <w:rPr>
          <w:rFonts w:ascii="Arial" w:hAnsi="Arial" w:cs="Arial"/>
          <w:b/>
        </w:rPr>
        <w:t>24</w:t>
      </w:r>
      <w:r w:rsidR="00DD2DDC" w:rsidRPr="00CE4C51">
        <w:rPr>
          <w:rFonts w:ascii="Arial" w:hAnsi="Arial" w:cs="Arial"/>
          <w:b/>
          <w:bCs/>
        </w:rPr>
        <w:t>, 202</w:t>
      </w:r>
      <w:r w:rsidR="00B03F11"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00F0FE82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5796">
        <w:rPr>
          <w:rFonts w:ascii="Arial" w:eastAsiaTheme="minorEastAsia" w:hAnsi="Arial" w:cs="Arial"/>
          <w:color w:val="000000"/>
          <w:sz w:val="22"/>
        </w:rPr>
        <w:t>10.8.</w:t>
      </w:r>
      <w:r w:rsidR="00D85CFC">
        <w:rPr>
          <w:rFonts w:ascii="Arial" w:eastAsiaTheme="minorEastAsia" w:hAnsi="Arial" w:cs="Arial"/>
          <w:color w:val="000000"/>
          <w:sz w:val="22"/>
        </w:rPr>
        <w:t>2.2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164CC4C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A60A09">
        <w:rPr>
          <w:rFonts w:ascii="Arial" w:eastAsia="MS Mincho" w:hAnsi="Arial" w:cs="Arial"/>
          <w:sz w:val="22"/>
        </w:rPr>
        <w:t>ATG UE deployment scenario for n3 and n39</w:t>
      </w:r>
    </w:p>
    <w:p w14:paraId="1870DC1E" w14:textId="72267D3C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E3F58" w:rsidRPr="001C2D88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113CB857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="00486A5C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6B4F490A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</w:t>
      </w:r>
      <w:r w:rsidR="008538E7">
        <w:rPr>
          <w:sz w:val="21"/>
          <w:szCs w:val="21"/>
        </w:rPr>
        <w:t>some</w:t>
      </w:r>
      <w:r>
        <w:rPr>
          <w:sz w:val="21"/>
          <w:szCs w:val="21"/>
        </w:rPr>
        <w:t xml:space="preserve"> agreements </w:t>
      </w:r>
      <w:r w:rsidR="00B40B3B">
        <w:rPr>
          <w:rFonts w:hint="eastAsia"/>
          <w:sz w:val="21"/>
          <w:szCs w:val="21"/>
        </w:rPr>
        <w:t>addressed</w:t>
      </w:r>
      <w:r w:rsidR="007447A9">
        <w:rPr>
          <w:sz w:val="21"/>
          <w:szCs w:val="21"/>
        </w:rPr>
        <w:t xml:space="preserve"> the </w:t>
      </w:r>
      <w:r w:rsidR="00753E9C">
        <w:rPr>
          <w:sz w:val="21"/>
          <w:szCs w:val="21"/>
        </w:rPr>
        <w:t>general concerns</w:t>
      </w:r>
      <w:r w:rsidR="00A035C7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486A5C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  <w:r w:rsidR="00452A7F">
        <w:rPr>
          <w:sz w:val="21"/>
          <w:szCs w:val="21"/>
        </w:rPr>
        <w:t>Part of the agreements are shown below:</w:t>
      </w:r>
    </w:p>
    <w:p w14:paraId="5535ACB0" w14:textId="75847E79" w:rsidR="00136DAA" w:rsidRPr="00BD5FDD" w:rsidRDefault="008538E7" w:rsidP="008659FB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76F4E0AA" wp14:editId="1E4EB4CC">
                <wp:extent cx="6002866" cy="2340077"/>
                <wp:effectExtent l="0" t="0" r="17145" b="9525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34007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499B9D" w14:textId="66F8CF04" w:rsidR="00452A7F" w:rsidRPr="00452A7F" w:rsidRDefault="00452A7F" w:rsidP="00452A7F">
                            <w:pPr>
                              <w:pStyle w:val="ListParagraph"/>
                              <w:keepNext/>
                              <w:keepLines/>
                              <w:numPr>
                                <w:ilvl w:val="1"/>
                                <w:numId w:val="19"/>
                              </w:numPr>
                              <w:spacing w:before="180" w:after="180"/>
                              <w:ind w:firstLineChars="0"/>
                              <w:outlineLvl w:val="1"/>
                              <w:rPr>
                                <w:rFonts w:ascii="Arial" w:eastAsia="SimSun" w:hAnsi="Arial"/>
                                <w:sz w:val="28"/>
                                <w:szCs w:val="18"/>
                                <w:lang w:val="sv-SE"/>
                              </w:rPr>
                            </w:pPr>
                            <w:r w:rsidRPr="00452A7F">
                              <w:rPr>
                                <w:rFonts w:ascii="Arial" w:eastAsia="SimSun" w:hAnsi="Arial" w:hint="eastAsia"/>
                                <w:sz w:val="28"/>
                                <w:szCs w:val="18"/>
                                <w:lang w:val="sv-SE"/>
                              </w:rPr>
                              <w:t>Common requirements</w:t>
                            </w:r>
                          </w:p>
                          <w:p w14:paraId="11E3B51F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-1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whether maximum output power is declared per single carrier or per band(aggregated across all CCs) for inter-band CA and intra-band contiguous CA</w:t>
                            </w:r>
                          </w:p>
                          <w:p w14:paraId="67A82CFE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iCs/>
                                <w:sz w:val="20"/>
                                <w:szCs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greement:</w:t>
                            </w:r>
                          </w:p>
                          <w:p w14:paraId="6D84992B" w14:textId="5A02D09A" w:rsidR="00452A7F" w:rsidRPr="00452A7F" w:rsidRDefault="00452A7F" w:rsidP="00452A7F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  <w:t>Reuse the existing Rel-18 capability for MOP for ATG UE in Rel-19</w:t>
                            </w:r>
                          </w:p>
                          <w:p w14:paraId="12F4E868" w14:textId="77777777" w:rsidR="00452A7F" w:rsidRPr="00452A7F" w:rsidRDefault="00452A7F" w:rsidP="00452A7F">
                            <w:pPr>
                              <w:spacing w:after="180"/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Issue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>-1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-2</w:t>
                            </w:r>
                            <w:r w:rsidRPr="00452A7F">
                              <w:rPr>
                                <w:rFonts w:eastAsia="SimSun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  <w:lang w:val="en-GB" w:eastAsia="ko-KR"/>
                              </w:rPr>
                              <w:t xml:space="preserve">: </w:t>
                            </w:r>
                            <w:r w:rsidRPr="00452A7F">
                              <w:rPr>
                                <w:rFonts w:eastAsia="SimSun" w:hint="eastAsia"/>
                                <w:b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Tx RF requirements for intra-band contigous CA with one UL carrier and inter-band CA with one UL carrier.</w:t>
                            </w:r>
                          </w:p>
                          <w:p w14:paraId="588492E7" w14:textId="77777777" w:rsidR="00452A7F" w:rsidRPr="00452A7F" w:rsidRDefault="00452A7F" w:rsidP="00452A7F">
                            <w:pPr>
                              <w:spacing w:after="120"/>
                              <w:rPr>
                                <w:rFonts w:eastAsia="SimSun"/>
                                <w:iCs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A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greement: </w:t>
                            </w:r>
                          </w:p>
                          <w:p w14:paraId="265DBF66" w14:textId="01FA8CCB" w:rsidR="008538E7" w:rsidRPr="002F42C6" w:rsidRDefault="00452A7F" w:rsidP="002F42C6">
                            <w:pPr>
                              <w:numPr>
                                <w:ilvl w:val="0"/>
                                <w:numId w:val="15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lang w:val="en-GB"/>
                              </w:rPr>
                            </w:pP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R</w:t>
                            </w:r>
                            <w:r w:rsidRPr="00452A7F">
                              <w:rPr>
                                <w:rFonts w:eastAsia="SimSun"/>
                                <w:sz w:val="20"/>
                                <w:lang w:val="en-GB"/>
                              </w:rPr>
                              <w:t xml:space="preserve">euse Tx RF requirements for ATG UE single CC </w:t>
                            </w:r>
                            <w:r w:rsidRPr="00452A7F">
                              <w:rPr>
                                <w:rFonts w:eastAsia="SimSun" w:hint="eastAsia"/>
                                <w:sz w:val="20"/>
                                <w:lang w:val="en-GB"/>
                              </w:rPr>
                              <w:t>operation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6F4E0AA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18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fS9aOQIAAH0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qbZ7WRCCUdf9nmUpjc3ASe5XDfW+a8CahKMnFrs&#13;&#10;S6SLHdbOd6GnkPCaA1UVq0qpuAlaEEtlyYFhF5WPSSL4myilSZPTu3E2jsBvfAH6fH+rGP/Rp3cV&#13;&#10;hXhKY86X4oPl223bM7KF4ohEWeg05AxfVYi7Zs4/M4uiQW5wEPwTLlIBJgO9RUkJ9tffzkM89hK9&#13;&#10;lDQowpy6n3tmBSXqm8Yu3w1Ho6DauBmNbzLc2GvP9tqj9/USkKEhjpzh0QzxXp1MaaF+xXlZhFfR&#13;&#10;xTTHt3PqT+bSd6OB88bFYhGDUKeG+bXeGB6gQ0cCny/tK7Om76dHKTzCSa5s+q6tXWy4qWGx9yCr&#13;&#10;2PNAcMdqzztqPKqmn8cwRNf7GHX5a8x/AwAA//8DAFBLAwQUAAYACAAAACEABoCnMN0AAAAKAQAA&#13;&#10;DwAAAGRycy9kb3ducmV2LnhtbEyPwU7DMBBE70j8g7VI3KgDpVVI41SohSOHlkpcnWRJosbryN60&#13;&#10;6d+zcKGXkVajmZ2XryfXqxOG2Hky8DhLQCFVvu6oMXD4fH9IQUW2VNveExq4YIR1cXuT26z2Z9rh&#13;&#10;ac+NkhKKmTXQMg+Z1rFq0dk48wOSeN8+OMtyhkbXwZ6l3PX6KUmW2tmO5ENrB9y0WB33ozPAVGr+&#13;&#10;2IVwSd+2x8NXtYk4dsbc303blcjrChTjxP8J+GWQ/VDIsNKPVEfVGxAa/lPxXp4Xc1ClgfkyXYAu&#13;&#10;cn2NUPwAAAD//wMAUEsBAi0AFAAGAAgAAAAhALaDOJL+AAAA4QEAABMAAAAAAAAAAAAAAAAAAAAA&#13;&#10;AFtDb250ZW50X1R5cGVzXS54bWxQSwECLQAUAAYACAAAACEAOP0h/9YAAACUAQAACwAAAAAAAAAA&#13;&#10;AAAAAAAvAQAAX3JlbHMvLnJlbHNQSwECLQAUAAYACAAAACEAFn0vWjkCAAB9BAAADgAAAAAAAAAA&#13;&#10;AAAAAAAuAgAAZHJzL2Uyb0RvYy54bWxQSwECLQAUAAYACAAAACEABoCnMN0AAAAKAQAADwAAAAAA&#13;&#10;AAAAAAAAAACTBAAAZHJzL2Rvd25yZXYueG1sUEsFBgAAAAAEAAQA8wAAAJ0FAAAAAA==&#13;&#10;" fillcolor="white [3201]">
                <v:textbox>
                  <w:txbxContent>
                    <w:p w14:paraId="3B499B9D" w14:textId="66F8CF04" w:rsidR="00452A7F" w:rsidRPr="00452A7F" w:rsidRDefault="00452A7F" w:rsidP="00452A7F">
                      <w:pPr>
                        <w:pStyle w:val="ListParagraph"/>
                        <w:keepNext/>
                        <w:keepLines/>
                        <w:numPr>
                          <w:ilvl w:val="1"/>
                          <w:numId w:val="19"/>
                        </w:numPr>
                        <w:spacing w:before="180" w:after="180"/>
                        <w:ind w:firstLineChars="0"/>
                        <w:outlineLvl w:val="1"/>
                        <w:rPr>
                          <w:rFonts w:ascii="Arial" w:eastAsia="SimSun" w:hAnsi="Arial"/>
                          <w:sz w:val="28"/>
                          <w:szCs w:val="18"/>
                          <w:lang w:val="sv-SE"/>
                        </w:rPr>
                      </w:pPr>
                      <w:r w:rsidRPr="00452A7F">
                        <w:rPr>
                          <w:rFonts w:ascii="Arial" w:eastAsia="SimSun" w:hAnsi="Arial" w:hint="eastAsia"/>
                          <w:sz w:val="28"/>
                          <w:szCs w:val="18"/>
                          <w:lang w:val="sv-SE"/>
                        </w:rPr>
                        <w:t>Common requirements</w:t>
                      </w:r>
                    </w:p>
                    <w:p w14:paraId="11E3B51F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-1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whether maximum output power is declared per single carrier or per band(aggregated across all CCs) for inter-band CA and intra-band contiguous CA</w:t>
                      </w:r>
                    </w:p>
                    <w:p w14:paraId="67A82CFE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iCs/>
                          <w:sz w:val="20"/>
                          <w:szCs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greement:</w:t>
                      </w:r>
                    </w:p>
                    <w:p w14:paraId="6D84992B" w14:textId="5A02D09A" w:rsidR="00452A7F" w:rsidRPr="00452A7F" w:rsidRDefault="00452A7F" w:rsidP="00452A7F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  <w:t>Reuse the existing Rel-18 capability for MOP for ATG UE in Rel-19</w:t>
                      </w:r>
                    </w:p>
                    <w:p w14:paraId="12F4E868" w14:textId="77777777" w:rsidR="00452A7F" w:rsidRPr="00452A7F" w:rsidRDefault="00452A7F" w:rsidP="00452A7F">
                      <w:pPr>
                        <w:spacing w:after="180"/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</w:pP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Issue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>-1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-2</w:t>
                      </w:r>
                      <w:r w:rsidRPr="00452A7F">
                        <w:rPr>
                          <w:rFonts w:eastAsia="SimSun"/>
                          <w:b/>
                          <w:color w:val="0070C0"/>
                          <w:sz w:val="20"/>
                          <w:szCs w:val="20"/>
                          <w:u w:val="single"/>
                          <w:lang w:val="en-GB" w:eastAsia="ko-KR"/>
                        </w:rPr>
                        <w:t xml:space="preserve">: </w:t>
                      </w:r>
                      <w:r w:rsidRPr="00452A7F">
                        <w:rPr>
                          <w:rFonts w:eastAsia="SimSun" w:hint="eastAsia"/>
                          <w:b/>
                          <w:color w:val="0070C0"/>
                          <w:sz w:val="20"/>
                          <w:szCs w:val="20"/>
                          <w:u w:val="single"/>
                        </w:rPr>
                        <w:t>Tx RF requirements for intra-band contigous CA with one UL carrier and inter-band CA with one UL carrier.</w:t>
                      </w:r>
                    </w:p>
                    <w:p w14:paraId="588492E7" w14:textId="77777777" w:rsidR="00452A7F" w:rsidRPr="00452A7F" w:rsidRDefault="00452A7F" w:rsidP="00452A7F">
                      <w:pPr>
                        <w:spacing w:after="120"/>
                        <w:rPr>
                          <w:rFonts w:eastAsia="SimSun"/>
                          <w:iCs/>
                          <w:sz w:val="20"/>
                          <w:szCs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A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greement: </w:t>
                      </w:r>
                    </w:p>
                    <w:p w14:paraId="265DBF66" w14:textId="01FA8CCB" w:rsidR="008538E7" w:rsidRPr="002F42C6" w:rsidRDefault="00452A7F" w:rsidP="002F42C6">
                      <w:pPr>
                        <w:numPr>
                          <w:ilvl w:val="0"/>
                          <w:numId w:val="15"/>
                        </w:numPr>
                        <w:spacing w:after="120"/>
                        <w:rPr>
                          <w:rFonts w:eastAsia="SimSun"/>
                          <w:sz w:val="20"/>
                          <w:lang w:val="en-GB"/>
                        </w:rPr>
                      </w:pP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R</w:t>
                      </w:r>
                      <w:r w:rsidRPr="00452A7F">
                        <w:rPr>
                          <w:rFonts w:eastAsia="SimSun"/>
                          <w:sz w:val="20"/>
                          <w:lang w:val="en-GB"/>
                        </w:rPr>
                        <w:t xml:space="preserve">euse Tx RF requirements for ATG UE single CC </w:t>
                      </w:r>
                      <w:r w:rsidRPr="00452A7F">
                        <w:rPr>
                          <w:rFonts w:eastAsia="SimSun" w:hint="eastAsia"/>
                          <w:sz w:val="20"/>
                          <w:lang w:val="en-GB"/>
                        </w:rPr>
                        <w:t>operation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1EA4E1" w14:textId="5A75A29F" w:rsidR="00E03943" w:rsidRDefault="00E03943" w:rsidP="00E0394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866579">
        <w:rPr>
          <w:rFonts w:eastAsia="MS Mincho"/>
          <w:sz w:val="21"/>
          <w:szCs w:val="21"/>
        </w:rPr>
        <w:t xml:space="preserve">There </w:t>
      </w:r>
      <w:r w:rsidR="00207D8B">
        <w:rPr>
          <w:rFonts w:eastAsia="MS Mincho"/>
          <w:sz w:val="21"/>
          <w:szCs w:val="21"/>
        </w:rPr>
        <w:t xml:space="preserve">remain numerous unresolved </w:t>
      </w:r>
      <w:r w:rsidR="006A2DA3">
        <w:rPr>
          <w:rFonts w:eastAsia="MS Mincho"/>
          <w:sz w:val="21"/>
          <w:szCs w:val="21"/>
        </w:rPr>
        <w:t xml:space="preserve">matters requiring attention, and </w:t>
      </w:r>
      <w:r w:rsidR="00E1538B">
        <w:rPr>
          <w:rFonts w:eastAsia="MS Mincho"/>
          <w:sz w:val="21"/>
          <w:szCs w:val="21"/>
        </w:rPr>
        <w:t xml:space="preserve">the </w:t>
      </w:r>
      <w:r w:rsidR="00334590">
        <w:rPr>
          <w:rFonts w:eastAsia="MS Mincho"/>
          <w:sz w:val="21"/>
          <w:szCs w:val="21"/>
        </w:rPr>
        <w:t xml:space="preserve">following session will delve into </w:t>
      </w:r>
      <w:r w:rsidR="003A0C5A">
        <w:rPr>
          <w:rFonts w:eastAsia="MS Mincho"/>
          <w:sz w:val="21"/>
          <w:szCs w:val="21"/>
        </w:rPr>
        <w:t xml:space="preserve">the </w:t>
      </w:r>
      <w:r w:rsidR="00D64870">
        <w:rPr>
          <w:rFonts w:eastAsia="MS Mincho"/>
          <w:sz w:val="21"/>
          <w:szCs w:val="21"/>
        </w:rPr>
        <w:t xml:space="preserve">discussion of </w:t>
      </w:r>
      <w:r w:rsidR="006F1585">
        <w:rPr>
          <w:rFonts w:eastAsia="MS Mincho"/>
          <w:sz w:val="21"/>
          <w:szCs w:val="21"/>
        </w:rPr>
        <w:t xml:space="preserve">deployment scenarios for </w:t>
      </w:r>
      <w:r w:rsidR="00D64870">
        <w:rPr>
          <w:rFonts w:eastAsia="MS Mincho"/>
          <w:sz w:val="21"/>
          <w:szCs w:val="21"/>
        </w:rPr>
        <w:t>band n3 and n39, as it is not only RF consideration</w:t>
      </w:r>
      <w:r w:rsidR="003A0C5A">
        <w:rPr>
          <w:rFonts w:eastAsia="MS Mincho"/>
          <w:sz w:val="21"/>
          <w:szCs w:val="21"/>
        </w:rPr>
        <w:t xml:space="preserve"> but also related to the RRM requirements.</w:t>
      </w:r>
    </w:p>
    <w:p w14:paraId="1D41C988" w14:textId="77777777" w:rsidR="00713FA5" w:rsidRPr="00713FA5" w:rsidRDefault="00713FA5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</w:p>
    <w:p w14:paraId="7DBDF121" w14:textId="3210656C" w:rsidR="00BB5A51" w:rsidRPr="00C44547" w:rsidRDefault="00701B1A" w:rsidP="00BB5A51">
      <w:pPr>
        <w:keepNext/>
        <w:keepLines/>
        <w:numPr>
          <w:ilvl w:val="1"/>
          <w:numId w:val="1"/>
        </w:numPr>
        <w:spacing w:before="180" w:after="180"/>
        <w:outlineLvl w:val="1"/>
        <w:rPr>
          <w:rFonts w:ascii="Arial" w:eastAsia="SimSun" w:hAnsi="Arial"/>
          <w:sz w:val="28"/>
          <w:szCs w:val="18"/>
        </w:rPr>
      </w:pPr>
      <w:r w:rsidRPr="00C44547">
        <w:rPr>
          <w:rFonts w:ascii="Arial" w:eastAsia="SimSun" w:hAnsi="Arial"/>
          <w:sz w:val="28"/>
          <w:szCs w:val="18"/>
        </w:rPr>
        <w:t xml:space="preserve">Deployment scenario for </w:t>
      </w:r>
      <w:r w:rsidR="00C44547" w:rsidRPr="00C44547">
        <w:rPr>
          <w:rFonts w:ascii="Arial" w:eastAsia="SimSun" w:hAnsi="Arial"/>
          <w:sz w:val="28"/>
          <w:szCs w:val="18"/>
        </w:rPr>
        <w:t>n3 and n39</w:t>
      </w:r>
    </w:p>
    <w:p w14:paraId="63008EE9" w14:textId="14FDFA5C" w:rsidR="00BB5A51" w:rsidRDefault="0069357B" w:rsidP="00BB5A51">
      <w:pPr>
        <w:spacing w:after="120"/>
        <w:rPr>
          <w:rFonts w:eastAsia="SimSun"/>
          <w:sz w:val="21"/>
          <w:szCs w:val="28"/>
        </w:rPr>
      </w:pPr>
      <w:r>
        <w:rPr>
          <w:rFonts w:eastAsia="SimSun"/>
          <w:sz w:val="21"/>
          <w:szCs w:val="28"/>
          <w:lang w:val="en-GB"/>
        </w:rPr>
        <w:t>During the last meeting</w:t>
      </w:r>
      <w:r w:rsidR="00B15D4E">
        <w:rPr>
          <w:rFonts w:eastAsia="SimSun"/>
          <w:sz w:val="21"/>
          <w:szCs w:val="28"/>
          <w:lang w:val="en-GB"/>
        </w:rPr>
        <w:t xml:space="preserve">, there was a </w:t>
      </w:r>
      <w:r>
        <w:rPr>
          <w:rFonts w:eastAsia="SimSun"/>
          <w:sz w:val="21"/>
          <w:szCs w:val="28"/>
          <w:lang w:val="en-GB"/>
        </w:rPr>
        <w:t xml:space="preserve">discussion </w:t>
      </w:r>
      <w:r w:rsidR="002E7B3F">
        <w:rPr>
          <w:rFonts w:eastAsia="SimSun"/>
          <w:sz w:val="21"/>
          <w:szCs w:val="28"/>
          <w:lang w:val="en-GB"/>
        </w:rPr>
        <w:t>on</w:t>
      </w:r>
      <w:r w:rsidR="00B15D4E">
        <w:rPr>
          <w:rFonts w:eastAsia="SimSun"/>
          <w:sz w:val="21"/>
          <w:szCs w:val="28"/>
          <w:lang w:val="en-GB"/>
        </w:rPr>
        <w:t xml:space="preserve"> </w:t>
      </w:r>
      <w:r w:rsidR="00B15D4E">
        <w:rPr>
          <w:rFonts w:eastAsia="SimSun"/>
          <w:sz w:val="21"/>
          <w:szCs w:val="28"/>
        </w:rPr>
        <w:t>“whether UL is only configured in band n3 for CA_n3-n39”.</w:t>
      </w:r>
      <w:r w:rsidR="00E2768A">
        <w:rPr>
          <w:rFonts w:eastAsia="SimSun"/>
          <w:sz w:val="21"/>
          <w:szCs w:val="28"/>
        </w:rPr>
        <w:t xml:space="preserve"> This discussion </w:t>
      </w:r>
      <w:r w:rsidR="006144D2">
        <w:rPr>
          <w:rFonts w:eastAsia="SimSun"/>
          <w:sz w:val="21"/>
          <w:szCs w:val="28"/>
        </w:rPr>
        <w:t>extends beyond</w:t>
      </w:r>
      <w:r w:rsidR="00547AD6">
        <w:rPr>
          <w:rFonts w:eastAsia="SimSun"/>
          <w:sz w:val="21"/>
          <w:szCs w:val="28"/>
        </w:rPr>
        <w:t xml:space="preserve"> RF</w:t>
      </w:r>
      <w:r w:rsidR="006144D2">
        <w:rPr>
          <w:rFonts w:eastAsia="SimSun"/>
          <w:sz w:val="21"/>
          <w:szCs w:val="28"/>
        </w:rPr>
        <w:t xml:space="preserve"> considerations</w:t>
      </w:r>
      <w:r w:rsidR="00C473E4">
        <w:rPr>
          <w:rFonts w:eastAsia="SimSun"/>
          <w:sz w:val="21"/>
          <w:szCs w:val="28"/>
        </w:rPr>
        <w:t xml:space="preserve">, </w:t>
      </w:r>
      <w:r w:rsidR="00CA3276">
        <w:rPr>
          <w:rFonts w:eastAsia="SimSun"/>
          <w:sz w:val="21"/>
          <w:szCs w:val="28"/>
        </w:rPr>
        <w:t xml:space="preserve">involving the </w:t>
      </w:r>
      <w:r w:rsidR="00856AB3">
        <w:rPr>
          <w:rFonts w:eastAsia="SimSun"/>
          <w:sz w:val="21"/>
          <w:szCs w:val="28"/>
        </w:rPr>
        <w:t xml:space="preserve">actual configuration or deployment </w:t>
      </w:r>
      <w:r w:rsidR="00C473E4">
        <w:rPr>
          <w:rFonts w:eastAsia="SimSun"/>
          <w:sz w:val="21"/>
          <w:szCs w:val="28"/>
        </w:rPr>
        <w:t>of</w:t>
      </w:r>
      <w:r w:rsidR="00856AB3">
        <w:rPr>
          <w:rFonts w:eastAsia="SimSun"/>
          <w:sz w:val="21"/>
          <w:szCs w:val="28"/>
        </w:rPr>
        <w:t xml:space="preserve"> </w:t>
      </w:r>
      <w:r w:rsidR="00C473E4">
        <w:rPr>
          <w:rFonts w:eastAsia="SimSun"/>
          <w:sz w:val="21"/>
          <w:szCs w:val="28"/>
        </w:rPr>
        <w:t>inter-band combination</w:t>
      </w:r>
      <w:r w:rsidR="00C218D5">
        <w:rPr>
          <w:rFonts w:eastAsia="SimSun"/>
          <w:sz w:val="21"/>
          <w:szCs w:val="28"/>
        </w:rPr>
        <w:t xml:space="preserve">, </w:t>
      </w:r>
      <w:r w:rsidR="00E41234">
        <w:rPr>
          <w:rFonts w:eastAsia="SimSun"/>
          <w:sz w:val="21"/>
          <w:szCs w:val="28"/>
        </w:rPr>
        <w:t>potentially</w:t>
      </w:r>
      <w:r w:rsidR="006017D9">
        <w:rPr>
          <w:rFonts w:eastAsia="SimSun"/>
          <w:sz w:val="21"/>
          <w:szCs w:val="28"/>
        </w:rPr>
        <w:t xml:space="preserve"> impact</w:t>
      </w:r>
      <w:r w:rsidR="00EC3DA7">
        <w:rPr>
          <w:rFonts w:eastAsia="SimSun"/>
          <w:sz w:val="21"/>
          <w:szCs w:val="28"/>
        </w:rPr>
        <w:t>ing</w:t>
      </w:r>
      <w:r w:rsidR="006017D9">
        <w:rPr>
          <w:rFonts w:eastAsia="SimSun"/>
          <w:sz w:val="21"/>
          <w:szCs w:val="28"/>
        </w:rPr>
        <w:t xml:space="preserve"> the RRM requirements </w:t>
      </w:r>
      <w:r w:rsidR="00C473E4">
        <w:rPr>
          <w:rFonts w:eastAsia="SimSun"/>
          <w:sz w:val="21"/>
          <w:szCs w:val="28"/>
        </w:rPr>
        <w:t>as well</w:t>
      </w:r>
      <w:r w:rsidR="006017D9">
        <w:rPr>
          <w:rFonts w:eastAsia="SimSun"/>
          <w:sz w:val="21"/>
          <w:szCs w:val="28"/>
        </w:rPr>
        <w:t>.</w:t>
      </w:r>
    </w:p>
    <w:p w14:paraId="581DF1BF" w14:textId="1E911423" w:rsidR="00B15D4E" w:rsidRPr="00B15D4E" w:rsidRDefault="00B77471" w:rsidP="00BB5A51">
      <w:pPr>
        <w:spacing w:after="120"/>
        <w:rPr>
          <w:rFonts w:eastAsia="SimSun"/>
          <w:sz w:val="21"/>
          <w:szCs w:val="28"/>
        </w:rPr>
      </w:pPr>
      <w:r w:rsidRPr="008740ED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3EBE4374" wp14:editId="4C7AC1F0">
                <wp:extent cx="6002866" cy="1415562"/>
                <wp:effectExtent l="0" t="0" r="17145" b="6985"/>
                <wp:docPr id="1153473922" name="Text Box 1153473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1415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EB9261" w14:textId="77777777" w:rsidR="003118B0" w:rsidRPr="003118B0" w:rsidRDefault="003118B0" w:rsidP="003118B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/>
                              </w:rPr>
                              <w:t>T</w:t>
                            </w:r>
                            <w:r w:rsidRPr="003118B0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he core part of the work item includes:</w:t>
                            </w:r>
                          </w:p>
                          <w:p w14:paraId="1E5B6536" w14:textId="77777777" w:rsidR="003118B0" w:rsidRPr="003118B0" w:rsidRDefault="003118B0" w:rsidP="003118B0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 w:after="6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 xml:space="preserve">Specify the RF and RRM core requirements for intra-band co-located and inter-band co-located </w:t>
                            </w:r>
                            <w:r w:rsidRPr="003118B0">
                              <w:rPr>
                                <w:rFonts w:ascii="Times" w:eastAsia="DengXian" w:hAnsi="Times"/>
                                <w:sz w:val="20"/>
                                <w:highlight w:val="yellow"/>
                                <w:lang w:val="en-GB"/>
                              </w:rPr>
                              <w:t>DL CA</w:t>
                            </w:r>
                            <w:r w:rsidRPr="003118B0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 xml:space="preserve"> [RAN4]</w:t>
                            </w:r>
                            <w:r w:rsidRPr="003118B0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:</w:t>
                            </w:r>
                          </w:p>
                          <w:p w14:paraId="33469785" w14:textId="77777777" w:rsidR="003118B0" w:rsidRPr="003118B0" w:rsidRDefault="003118B0" w:rsidP="003118B0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46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 intra-band contiguous CA</w:t>
                            </w:r>
                          </w:p>
                          <w:p w14:paraId="362F870F" w14:textId="77777777" w:rsidR="003118B0" w:rsidRPr="003118B0" w:rsidRDefault="003118B0" w:rsidP="003118B0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n79</w:t>
                            </w:r>
                          </w:p>
                          <w:p w14:paraId="585D17B3" w14:textId="77777777" w:rsidR="003118B0" w:rsidRPr="003118B0" w:rsidRDefault="003118B0" w:rsidP="003118B0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46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  <w:t>FR1+FR1 inter-band CA</w:t>
                            </w:r>
                          </w:p>
                          <w:p w14:paraId="599C3B88" w14:textId="77F78152" w:rsidR="00B77471" w:rsidRPr="003118B0" w:rsidRDefault="003118B0" w:rsidP="003118B0">
                            <w:pPr>
                              <w:numPr>
                                <w:ilvl w:val="2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ascii="Times" w:eastAsia="DengXian" w:hAnsi="Times"/>
                                <w:sz w:val="20"/>
                                <w:lang w:val="en-GB"/>
                              </w:rPr>
                            </w:pPr>
                            <w:r w:rsidRPr="003118B0">
                              <w:rPr>
                                <w:rFonts w:ascii="Times" w:eastAsia="DengXian" w:hAnsi="Times" w:hint="eastAsia"/>
                                <w:sz w:val="20"/>
                                <w:lang w:val="en-GB"/>
                              </w:rPr>
                              <w:t>Example band combination: n3+n39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BE4374" id="Text Box 1153473922" o:spid="_x0000_s1027" type="#_x0000_t202" style="width:472.65pt;height:11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OSCyOwIAAIQEAAAOAAAAZHJzL2Uyb0RvYy54bWysVE1v2zAMvQ/YfxB0XxwbSdYacYosRYYB&#13;&#10;QVsgHXpWZCk2JouapMTufv0o2flot9Owi0yJ1BP5+Oj5XdcochTW1aALmo7GlAjNoaz1vqDfn9ef&#13;&#10;bihxnumSKdCioK/C0bvFxw/z1uQigwpUKSxBEO3y1hS08t7kSeJ4JRrmRmCERqcE2zCPW7tPSsta&#13;&#10;RG9Uko3Hs6QFWxoLXDiHp/e9ky4ivpSC+0cpnfBEFRRz83G1cd2FNVnMWb63zFQ1H9Jg/5BFw2qN&#13;&#10;j56h7pln5GDrP6CamltwIP2IQ5OAlDUXsQasJh2/q2ZbMSNiLUiOM2ea3P+D5Q/HrXmyxHdfoMMG&#13;&#10;BkJa43KHh6GeTtomfDFTgn6k8PVMm+g84Xg4G4+zm9mMEo6+dJJOp7Ms4CSX68Y6/1VAQ4JRUIt9&#13;&#10;iXSx48b5PvQUEl5zoOpyXSsVN0ELYqUsOTLsovIxSQR/E6U0aQt6O82mEfiNL0Cf7+8U4z+G9K6i&#13;&#10;EE9pzPlSfLB8t+tIXV4Rs4PyFfmy0EvJGb6uEX7DnH9iFrWDFOE8+EdcpALMCQaLkgrsr7+dh3hs&#13;&#10;KXopaVGLBXU/D8wKStQ3jc2+TSeTIN64mUw/Z7ix157dtUcfmhUgUSlOnuHRDPFenUxpoXnBsVmG&#13;&#10;V9HFNMe3C+pP5sr3E4Jjx8VyGYNQrob5jd4aHqBDYwKtz90Ls2Zoq0dFPMBJtSx/190+NtzUsDx4&#13;&#10;kHVsfeC5Z3WgH6UexTOMZZil632Muvw8Fr8BAAD//wMAUEsDBBQABgAIAAAAIQAkUKqC3QAAAAoB&#13;&#10;AAAPAAAAZHJzL2Rvd25yZXYueG1sTI/NTsMwEITvlXgHa5G4tQ7hR20ap0ItHDm0VOLqJEsSNV5H&#13;&#10;9qZN356FC1xGWo1mdr58M7lenTHEzpOB+0UCCqnydUeNgePH23wJKrKl2vae0MAVI2yKm1lus9pf&#13;&#10;aI/nAzdKSihm1kDLPGRax6pFZ+PCD0jiffngLMsZGl0He5Fy1+s0SZ61sx3Jh9YOuG2xOh1GZ4Cp&#13;&#10;1Py+D+G6fN2djp/VNuLYGXN3O+3WIi9rUIwT/yXgh0H2QyHDSj9SHVVvQGj4V8VbPT49gCoNpGm6&#13;&#10;Al3k+j9C8Q0AAP//AwBQSwECLQAUAAYACAAAACEAtoM4kv4AAADhAQAAEwAAAAAAAAAAAAAAAAAA&#13;&#10;AAAAW0NvbnRlbnRfVHlwZXNdLnhtbFBLAQItABQABgAIAAAAIQA4/SH/1gAAAJQBAAALAAAAAAAA&#13;&#10;AAAAAAAAAC8BAABfcmVscy8ucmVsc1BLAQItABQABgAIAAAAIQCqOSCyOwIAAIQEAAAOAAAAAAAA&#13;&#10;AAAAAAAAAC4CAABkcnMvZTJvRG9jLnhtbFBLAQItABQABgAIAAAAIQAkUKqC3QAAAAoBAAAPAAAA&#13;&#10;AAAAAAAAAAAAAJUEAABkcnMvZG93bnJldi54bWxQSwUGAAAAAAQABADzAAAAnwUAAAAA&#13;&#10;" fillcolor="white [3201]">
                <v:textbox>
                  <w:txbxContent>
                    <w:p w14:paraId="2EEB9261" w14:textId="77777777" w:rsidR="003118B0" w:rsidRPr="003118B0" w:rsidRDefault="003118B0" w:rsidP="003118B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</w:pPr>
                      <w:r w:rsidRPr="003118B0">
                        <w:rPr>
                          <w:rFonts w:eastAsia="DengXian" w:hint="eastAsia"/>
                          <w:sz w:val="20"/>
                          <w:szCs w:val="20"/>
                          <w:lang w:val="en-GB"/>
                        </w:rPr>
                        <w:t>T</w:t>
                      </w:r>
                      <w:r w:rsidRPr="003118B0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he core part of the work item includes:</w:t>
                      </w:r>
                    </w:p>
                    <w:p w14:paraId="1E5B6536" w14:textId="77777777" w:rsidR="003118B0" w:rsidRPr="003118B0" w:rsidRDefault="003118B0" w:rsidP="003118B0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60" w:after="6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3118B0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 xml:space="preserve">Specify the RF and RRM core requirements for intra-band co-located and inter-band co-located </w:t>
                      </w:r>
                      <w:r w:rsidRPr="003118B0">
                        <w:rPr>
                          <w:rFonts w:ascii="Times" w:eastAsia="DengXian" w:hAnsi="Times"/>
                          <w:sz w:val="20"/>
                          <w:highlight w:val="yellow"/>
                          <w:lang w:val="en-GB"/>
                        </w:rPr>
                        <w:t>DL CA</w:t>
                      </w:r>
                      <w:r w:rsidRPr="003118B0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 xml:space="preserve"> [RAN4]</w:t>
                      </w:r>
                      <w:r w:rsidRPr="003118B0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:</w:t>
                      </w:r>
                    </w:p>
                    <w:p w14:paraId="33469785" w14:textId="77777777" w:rsidR="003118B0" w:rsidRPr="003118B0" w:rsidRDefault="003118B0" w:rsidP="003118B0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46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3118B0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 intra-band contiguous CA</w:t>
                      </w:r>
                    </w:p>
                    <w:p w14:paraId="362F870F" w14:textId="77777777" w:rsidR="003118B0" w:rsidRPr="003118B0" w:rsidRDefault="003118B0" w:rsidP="003118B0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3118B0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n79</w:t>
                      </w:r>
                    </w:p>
                    <w:p w14:paraId="585D17B3" w14:textId="77777777" w:rsidR="003118B0" w:rsidRPr="003118B0" w:rsidRDefault="003118B0" w:rsidP="003118B0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46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3118B0">
                        <w:rPr>
                          <w:rFonts w:ascii="Times" w:eastAsia="DengXian" w:hAnsi="Times"/>
                          <w:sz w:val="20"/>
                          <w:lang w:val="en-GB"/>
                        </w:rPr>
                        <w:t>FR1+FR1 inter-band CA</w:t>
                      </w:r>
                    </w:p>
                    <w:p w14:paraId="599C3B88" w14:textId="77F78152" w:rsidR="00B77471" w:rsidRPr="003118B0" w:rsidRDefault="003118B0" w:rsidP="003118B0">
                      <w:pPr>
                        <w:numPr>
                          <w:ilvl w:val="2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ascii="Times" w:eastAsia="DengXian" w:hAnsi="Times"/>
                          <w:sz w:val="20"/>
                          <w:lang w:val="en-GB"/>
                        </w:rPr>
                      </w:pPr>
                      <w:r w:rsidRPr="003118B0">
                        <w:rPr>
                          <w:rFonts w:ascii="Times" w:eastAsia="DengXian" w:hAnsi="Times" w:hint="eastAsia"/>
                          <w:sz w:val="20"/>
                          <w:lang w:val="en-GB"/>
                        </w:rPr>
                        <w:t>Example band combination: n3+n39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E5C68F" w14:textId="77777777" w:rsidR="00937622" w:rsidRPr="00C94B48" w:rsidRDefault="00937622" w:rsidP="00BB5A51">
      <w:pPr>
        <w:spacing w:after="180"/>
        <w:rPr>
          <w:rFonts w:eastAsiaTheme="minorEastAsia"/>
          <w:bCs/>
          <w:sz w:val="20"/>
          <w:szCs w:val="20"/>
          <w:lang w:val="en-GB"/>
        </w:rPr>
      </w:pPr>
    </w:p>
    <w:p w14:paraId="1FBB7F13" w14:textId="422F461C" w:rsidR="00BF0073" w:rsidRPr="000D663C" w:rsidRDefault="00BF0073" w:rsidP="00BB5A51">
      <w:pPr>
        <w:spacing w:after="180"/>
        <w:rPr>
          <w:rFonts w:eastAsiaTheme="minorEastAsia"/>
          <w:bCs/>
          <w:sz w:val="21"/>
          <w:szCs w:val="21"/>
          <w:lang w:val="en-GB"/>
        </w:rPr>
      </w:pPr>
      <w:r w:rsidRPr="000D663C">
        <w:rPr>
          <w:rFonts w:eastAsiaTheme="minorEastAsia"/>
          <w:bCs/>
          <w:sz w:val="21"/>
          <w:szCs w:val="21"/>
          <w:lang w:val="en-GB"/>
        </w:rPr>
        <w:t xml:space="preserve">The </w:t>
      </w:r>
      <w:r w:rsidR="00DE3ECE" w:rsidRPr="000D663C">
        <w:rPr>
          <w:rFonts w:eastAsiaTheme="minorEastAsia"/>
          <w:bCs/>
          <w:sz w:val="21"/>
          <w:szCs w:val="21"/>
          <w:lang w:val="en-GB"/>
        </w:rPr>
        <w:t>bands n3 and n39 are defined in the table below.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7E48CE" w:rsidRPr="00A1115A" w14:paraId="131E2C85" w14:textId="77777777" w:rsidTr="00281EE0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5BE454" w14:textId="77777777" w:rsidR="007E48CE" w:rsidRPr="00A1115A" w:rsidRDefault="007E48CE" w:rsidP="00281EE0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25B6" w14:textId="77777777" w:rsidR="007E48CE" w:rsidRPr="007E48CE" w:rsidRDefault="007E48CE" w:rsidP="00281EE0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Uplink (UL)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receive / UE transmit</w:t>
            </w:r>
          </w:p>
          <w:p w14:paraId="5DDA7DA0" w14:textId="77777777" w:rsidR="007E48CE" w:rsidRPr="00A1115A" w:rsidRDefault="007E48CE" w:rsidP="00281EE0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3A0B" w14:textId="77777777" w:rsidR="007E48CE" w:rsidRPr="007E48CE" w:rsidRDefault="007E48CE" w:rsidP="00281EE0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7E48CE">
              <w:rPr>
                <w:lang w:val="en-US"/>
              </w:rPr>
              <w:t xml:space="preserve">Downlink (DL) </w:t>
            </w:r>
            <w:r w:rsidRPr="007E48CE">
              <w:rPr>
                <w:i/>
                <w:lang w:val="en-US"/>
              </w:rPr>
              <w:t>operating band</w:t>
            </w:r>
            <w:r w:rsidRPr="007E48CE">
              <w:rPr>
                <w:lang w:val="en-US"/>
              </w:rPr>
              <w:br/>
              <w:t>BS transmit / UE receive</w:t>
            </w:r>
          </w:p>
          <w:p w14:paraId="30498673" w14:textId="77777777" w:rsidR="007E48CE" w:rsidRPr="00A1115A" w:rsidRDefault="007E48CE" w:rsidP="00281EE0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B7A413" w14:textId="77777777" w:rsidR="007E48CE" w:rsidRPr="00A1115A" w:rsidRDefault="007E48CE" w:rsidP="00281EE0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7E48CE" w:rsidRPr="00A1115A" w14:paraId="677D30B7" w14:textId="77777777" w:rsidTr="007E48C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03A8" w14:textId="77777777" w:rsidR="007E48CE" w:rsidRPr="00A1115A" w:rsidRDefault="007E48CE" w:rsidP="00281EE0">
            <w:pPr>
              <w:pStyle w:val="TAC"/>
            </w:pPr>
            <w:r w:rsidRPr="00A1115A">
              <w:t>n3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327A" w14:textId="77777777" w:rsidR="007E48CE" w:rsidRPr="00A1115A" w:rsidRDefault="007E48CE" w:rsidP="00281EE0">
            <w:pPr>
              <w:pStyle w:val="TAC"/>
            </w:pPr>
            <w:r w:rsidRPr="00A1115A">
              <w:t>1710 MHz – 1785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421E" w14:textId="77777777" w:rsidR="007E48CE" w:rsidRPr="00A1115A" w:rsidRDefault="007E48CE" w:rsidP="00281EE0">
            <w:pPr>
              <w:pStyle w:val="TAC"/>
            </w:pPr>
            <w:r w:rsidRPr="00A1115A">
              <w:t>1805 MHz – 1880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63E5" w14:textId="77777777" w:rsidR="007E48CE" w:rsidRPr="00A1115A" w:rsidRDefault="007E48CE" w:rsidP="00281EE0">
            <w:pPr>
              <w:pStyle w:val="TAC"/>
            </w:pPr>
            <w:r w:rsidRPr="00A1115A">
              <w:t>FDD</w:t>
            </w:r>
          </w:p>
        </w:tc>
      </w:tr>
      <w:tr w:rsidR="00A06A8B" w:rsidRPr="00A1115A" w14:paraId="13AAE2B0" w14:textId="77777777" w:rsidTr="007E48CE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086E" w14:textId="2D0AAEAF" w:rsidR="00A06A8B" w:rsidRPr="00A1115A" w:rsidRDefault="00A06A8B" w:rsidP="00A06A8B">
            <w:pPr>
              <w:pStyle w:val="TAC"/>
            </w:pPr>
            <w:r w:rsidRPr="00A1115A">
              <w:t>n39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AC4" w14:textId="2645334C" w:rsidR="00A06A8B" w:rsidRPr="00A1115A" w:rsidRDefault="00A06A8B" w:rsidP="00A06A8B">
            <w:pPr>
              <w:pStyle w:val="TAC"/>
            </w:pPr>
            <w:r w:rsidRPr="00A1115A">
              <w:t>1880 MHz – 1920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FCC6" w14:textId="47CDC25A" w:rsidR="00A06A8B" w:rsidRPr="00A1115A" w:rsidRDefault="00A06A8B" w:rsidP="00A06A8B">
            <w:pPr>
              <w:pStyle w:val="TAC"/>
            </w:pPr>
            <w:r w:rsidRPr="00A1115A">
              <w:t>1880 MHz – 1920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AEA" w14:textId="3BA5C512" w:rsidR="00A06A8B" w:rsidRPr="00A1115A" w:rsidRDefault="00A06A8B" w:rsidP="00A06A8B">
            <w:pPr>
              <w:pStyle w:val="TAC"/>
            </w:pPr>
            <w:r w:rsidRPr="00A1115A">
              <w:t>TDD</w:t>
            </w:r>
          </w:p>
        </w:tc>
      </w:tr>
    </w:tbl>
    <w:p w14:paraId="41B9D558" w14:textId="77777777" w:rsidR="009D4F82" w:rsidRDefault="009D4F82" w:rsidP="009D4F82">
      <w:pPr>
        <w:spacing w:after="180"/>
        <w:rPr>
          <w:rFonts w:eastAsiaTheme="minorEastAsia"/>
          <w:bCs/>
          <w:sz w:val="21"/>
          <w:szCs w:val="21"/>
        </w:rPr>
      </w:pPr>
    </w:p>
    <w:p w14:paraId="7D84D561" w14:textId="6B079D41" w:rsidR="009D4F82" w:rsidRDefault="005B1916" w:rsidP="009D4F82">
      <w:pPr>
        <w:spacing w:after="180"/>
        <w:rPr>
          <w:rFonts w:eastAsiaTheme="minorEastAsia"/>
          <w:bCs/>
          <w:sz w:val="21"/>
          <w:szCs w:val="21"/>
        </w:rPr>
      </w:pPr>
      <w:r w:rsidRPr="007B584B">
        <w:rPr>
          <w:rFonts w:eastAsiaTheme="minorEastAsia"/>
          <w:bCs/>
          <w:sz w:val="21"/>
          <w:szCs w:val="21"/>
        </w:rPr>
        <w:t xml:space="preserve">The CA_n3-n39 </w:t>
      </w:r>
      <w:r w:rsidR="007B584B" w:rsidRPr="007B584B">
        <w:rPr>
          <w:rFonts w:eastAsiaTheme="minorEastAsia"/>
          <w:bCs/>
          <w:sz w:val="21"/>
          <w:szCs w:val="21"/>
        </w:rPr>
        <w:t xml:space="preserve">is a </w:t>
      </w:r>
      <w:r w:rsidR="007B584B">
        <w:rPr>
          <w:rFonts w:eastAsiaTheme="minorEastAsia"/>
          <w:bCs/>
          <w:sz w:val="21"/>
          <w:szCs w:val="21"/>
        </w:rPr>
        <w:t xml:space="preserve">FDD and TDD inter-band combination, </w:t>
      </w:r>
      <w:r w:rsidR="005A5F54">
        <w:rPr>
          <w:rFonts w:eastAsiaTheme="minorEastAsia"/>
          <w:bCs/>
          <w:sz w:val="21"/>
          <w:szCs w:val="21"/>
        </w:rPr>
        <w:t>specifically, t</w:t>
      </w:r>
      <w:r w:rsidR="005A5F54" w:rsidRPr="000D663C">
        <w:rPr>
          <w:rFonts w:eastAsiaTheme="minorEastAsia"/>
          <w:bCs/>
          <w:sz w:val="21"/>
          <w:szCs w:val="21"/>
        </w:rPr>
        <w:t xml:space="preserve">he upper bound of the n3 DL is </w:t>
      </w:r>
      <w:r w:rsidR="008A56BE">
        <w:rPr>
          <w:rFonts w:eastAsiaTheme="minorEastAsia"/>
          <w:bCs/>
          <w:sz w:val="21"/>
          <w:szCs w:val="21"/>
        </w:rPr>
        <w:t xml:space="preserve">next to </w:t>
      </w:r>
      <w:r w:rsidR="005A5F54" w:rsidRPr="000D663C">
        <w:rPr>
          <w:rFonts w:eastAsiaTheme="minorEastAsia"/>
          <w:bCs/>
          <w:sz w:val="21"/>
          <w:szCs w:val="21"/>
        </w:rPr>
        <w:t>the lower bound of the n39</w:t>
      </w:r>
      <w:r w:rsidR="008A56BE">
        <w:rPr>
          <w:rFonts w:eastAsiaTheme="minorEastAsia"/>
          <w:bCs/>
          <w:sz w:val="21"/>
          <w:szCs w:val="21"/>
        </w:rPr>
        <w:t xml:space="preserve"> without any gap</w:t>
      </w:r>
      <w:r w:rsidR="002C699C">
        <w:rPr>
          <w:rFonts w:eastAsiaTheme="minorEastAsia"/>
          <w:bCs/>
          <w:sz w:val="21"/>
          <w:szCs w:val="21"/>
        </w:rPr>
        <w:t xml:space="preserve"> in between</w:t>
      </w:r>
      <w:r w:rsidR="005A5F54">
        <w:rPr>
          <w:rFonts w:eastAsiaTheme="minorEastAsia"/>
          <w:bCs/>
          <w:sz w:val="21"/>
          <w:szCs w:val="21"/>
        </w:rPr>
        <w:t xml:space="preserve">. </w:t>
      </w:r>
      <w:r w:rsidR="002C699C">
        <w:rPr>
          <w:rFonts w:eastAsiaTheme="minorEastAsia"/>
          <w:bCs/>
          <w:sz w:val="21"/>
          <w:szCs w:val="21"/>
        </w:rPr>
        <w:t>T</w:t>
      </w:r>
      <w:r w:rsidR="00587505">
        <w:rPr>
          <w:rFonts w:eastAsiaTheme="minorEastAsia"/>
          <w:bCs/>
          <w:sz w:val="21"/>
          <w:szCs w:val="21"/>
        </w:rPr>
        <w:t>herefore,</w:t>
      </w:r>
      <w:r w:rsidR="007B584B">
        <w:rPr>
          <w:rFonts w:eastAsiaTheme="minorEastAsia"/>
          <w:bCs/>
          <w:sz w:val="21"/>
          <w:szCs w:val="21"/>
        </w:rPr>
        <w:t xml:space="preserve"> the </w:t>
      </w:r>
      <w:r w:rsidR="00983989">
        <w:rPr>
          <w:rFonts w:eastAsiaTheme="minorEastAsia"/>
          <w:bCs/>
          <w:sz w:val="21"/>
          <w:szCs w:val="21"/>
        </w:rPr>
        <w:t xml:space="preserve">actual </w:t>
      </w:r>
      <w:r w:rsidR="007B584B">
        <w:rPr>
          <w:rFonts w:eastAsiaTheme="minorEastAsia"/>
          <w:bCs/>
          <w:sz w:val="21"/>
          <w:szCs w:val="21"/>
        </w:rPr>
        <w:t xml:space="preserve">deployment scenarios/configuration would </w:t>
      </w:r>
      <w:r w:rsidR="00DA0880">
        <w:rPr>
          <w:rFonts w:eastAsiaTheme="minorEastAsia"/>
          <w:bCs/>
          <w:sz w:val="21"/>
          <w:szCs w:val="21"/>
        </w:rPr>
        <w:t>impact</w:t>
      </w:r>
      <w:r w:rsidR="00CF6CD9">
        <w:rPr>
          <w:rFonts w:eastAsiaTheme="minorEastAsia"/>
          <w:bCs/>
          <w:sz w:val="21"/>
          <w:szCs w:val="21"/>
        </w:rPr>
        <w:t xml:space="preserve"> the potential interference.</w:t>
      </w:r>
      <w:r w:rsidR="000B261D">
        <w:rPr>
          <w:rFonts w:eastAsiaTheme="minorEastAsia"/>
          <w:bCs/>
          <w:sz w:val="21"/>
          <w:szCs w:val="21"/>
        </w:rPr>
        <w:t xml:space="preserve"> </w:t>
      </w:r>
      <w:r w:rsidR="00CE508A">
        <w:rPr>
          <w:rFonts w:eastAsiaTheme="minorEastAsia"/>
          <w:bCs/>
          <w:sz w:val="21"/>
          <w:szCs w:val="21"/>
        </w:rPr>
        <w:t xml:space="preserve">There was a discussion during </w:t>
      </w:r>
      <w:r w:rsidR="000B261D">
        <w:rPr>
          <w:rFonts w:eastAsiaTheme="minorEastAsia"/>
          <w:bCs/>
          <w:sz w:val="21"/>
          <w:szCs w:val="21"/>
        </w:rPr>
        <w:t xml:space="preserve">the </w:t>
      </w:r>
      <w:r w:rsidR="002D1F3E">
        <w:rPr>
          <w:rFonts w:eastAsiaTheme="minorEastAsia"/>
          <w:bCs/>
          <w:sz w:val="21"/>
          <w:szCs w:val="21"/>
        </w:rPr>
        <w:t xml:space="preserve">#110 meeting </w:t>
      </w:r>
      <w:r w:rsidR="004C4DB9">
        <w:rPr>
          <w:rFonts w:eastAsiaTheme="minorEastAsia"/>
          <w:bCs/>
          <w:sz w:val="21"/>
          <w:szCs w:val="21"/>
        </w:rPr>
        <w:t xml:space="preserve">and </w:t>
      </w:r>
      <w:r w:rsidR="002D1F3E">
        <w:rPr>
          <w:rFonts w:eastAsiaTheme="minorEastAsia"/>
          <w:bCs/>
          <w:sz w:val="21"/>
          <w:szCs w:val="21"/>
        </w:rPr>
        <w:t xml:space="preserve">a WF </w:t>
      </w:r>
      <w:r w:rsidR="00BD7830">
        <w:rPr>
          <w:rFonts w:eastAsiaTheme="minorEastAsia"/>
          <w:bCs/>
          <w:sz w:val="21"/>
          <w:szCs w:val="21"/>
        </w:rPr>
        <w:t>was reached as shown below</w:t>
      </w:r>
      <w:r w:rsidR="00BB54D4">
        <w:rPr>
          <w:rFonts w:eastAsiaTheme="minorEastAsia"/>
          <w:bCs/>
          <w:sz w:val="21"/>
          <w:szCs w:val="21"/>
        </w:rPr>
        <w:t xml:space="preserve"> </w:t>
      </w:r>
      <w:r w:rsidR="00BB54D4">
        <w:rPr>
          <w:rFonts w:eastAsiaTheme="minorEastAsia"/>
          <w:bCs/>
          <w:sz w:val="21"/>
          <w:szCs w:val="21"/>
        </w:rPr>
        <w:fldChar w:fldCharType="begin"/>
      </w:r>
      <w:r w:rsidR="00BB54D4">
        <w:rPr>
          <w:rFonts w:eastAsiaTheme="minorEastAsia"/>
          <w:bCs/>
          <w:sz w:val="21"/>
          <w:szCs w:val="21"/>
        </w:rPr>
        <w:instrText xml:space="preserve"> REF _Ref165906631 \r \h </w:instrText>
      </w:r>
      <w:r w:rsidR="00BB54D4">
        <w:rPr>
          <w:rFonts w:eastAsiaTheme="minorEastAsia"/>
          <w:bCs/>
          <w:sz w:val="21"/>
          <w:szCs w:val="21"/>
        </w:rPr>
      </w:r>
      <w:r w:rsidR="00BB54D4">
        <w:rPr>
          <w:rFonts w:eastAsiaTheme="minorEastAsia"/>
          <w:bCs/>
          <w:sz w:val="21"/>
          <w:szCs w:val="21"/>
        </w:rPr>
        <w:fldChar w:fldCharType="separate"/>
      </w:r>
      <w:r w:rsidR="00486A5C">
        <w:rPr>
          <w:rFonts w:eastAsiaTheme="minorEastAsia"/>
          <w:bCs/>
          <w:sz w:val="21"/>
          <w:szCs w:val="21"/>
        </w:rPr>
        <w:t>[3]</w:t>
      </w:r>
      <w:r w:rsidR="00BB54D4">
        <w:rPr>
          <w:rFonts w:eastAsiaTheme="minorEastAsia"/>
          <w:bCs/>
          <w:sz w:val="21"/>
          <w:szCs w:val="21"/>
        </w:rPr>
        <w:fldChar w:fldCharType="end"/>
      </w:r>
      <w:r w:rsidR="00BD7830">
        <w:rPr>
          <w:rFonts w:eastAsiaTheme="minorEastAsia"/>
          <w:bCs/>
          <w:sz w:val="21"/>
          <w:szCs w:val="21"/>
        </w:rPr>
        <w:t>:</w:t>
      </w:r>
    </w:p>
    <w:p w14:paraId="11035740" w14:textId="77777777" w:rsidR="002212A6" w:rsidRDefault="002212A6" w:rsidP="009D4F82">
      <w:pPr>
        <w:spacing w:after="180"/>
        <w:rPr>
          <w:rFonts w:eastAsiaTheme="minorEastAsia"/>
          <w:bCs/>
          <w:sz w:val="21"/>
          <w:szCs w:val="21"/>
        </w:rPr>
      </w:pPr>
    </w:p>
    <w:p w14:paraId="664CD939" w14:textId="0A09A177" w:rsidR="00864B7C" w:rsidRDefault="006F30D3" w:rsidP="00BB5A51">
      <w:pPr>
        <w:spacing w:after="180"/>
        <w:rPr>
          <w:rFonts w:eastAsiaTheme="minorEastAsia"/>
          <w:bCs/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6329A1E5" wp14:editId="1C6EE723">
                <wp:extent cx="6002866" cy="606669"/>
                <wp:effectExtent l="0" t="0" r="17145" b="15875"/>
                <wp:docPr id="326344180" name="Text Box 326344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60666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3C1652" w14:textId="77777777" w:rsidR="00C205F0" w:rsidRPr="00FB6E08" w:rsidRDefault="00C205F0" w:rsidP="00C205F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 w:hint="eastAsia"/>
                                <w:b/>
                                <w:bCs/>
                                <w:sz w:val="20"/>
                                <w:szCs w:val="20"/>
                              </w:rPr>
                              <w:t>&lt;</w:t>
                            </w:r>
                            <w:r w:rsidRPr="00FB6E08">
                              <w:rPr>
                                <w:rFonts w:eastAsia="DengXi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Way forward 1&gt;: </w:t>
                            </w:r>
                          </w:p>
                          <w:p w14:paraId="46DB7396" w14:textId="1569433E" w:rsidR="006F30D3" w:rsidRPr="00C205F0" w:rsidRDefault="00C205F0" w:rsidP="00C205F0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FB6E08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Single UL only in band n3 for DL CA_n3A-n39A is assumed.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329A1E5" id="Text Box 326344180" o:spid="_x0000_s1028" type="#_x0000_t202" style="width:472.65pt;height: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vyi7PAIAAIMEAAAOAAAAZHJzL2Uyb0RvYy54bWysVE1v2zAMvQ/YfxB0X+wYidcYcYosRYYB&#13;&#10;QVsgHXpWZDk2JouapMTOfv0o2flot9Owi0yJ1BP5+Oj5fddIchTG1qByOh7FlAjFoajVPqffX9af&#13;&#10;7iixjqmCSVAipydh6f3i44d5qzORQAWyEIYgiLJZq3NaOaezKLK8Eg2zI9BCobME0zCHW7OPCsNa&#13;&#10;RG9klMRxGrVgCm2AC2vx9KF30kXAL0vB3VNZWuGIzCnm5sJqwrrza7SYs2xvmK5qPqTB/iGLhtUK&#13;&#10;H71APTDHyMHUf0A1NTdgoXQjDk0EZVlzEWrAasbxu2q2FdMi1ILkWH2hyf4/WP543OpnQ1z3BTps&#13;&#10;oCek1TazeOjr6UrT+C9mStCPFJ4utInOEY6HaRwnd2lKCUdfGqdpOvMw0fW2NtZ9FdAQb+TUYFsC&#13;&#10;W+y4sa4PPYf4xyzIuljXUoaNl4JYSUOODJsoXcgRwd9ESUXanM6myTQAv/F56Mv9nWT8x5DeTRTi&#13;&#10;SYU5X2v3lut2HamLnCZnXnZQnJAuA72SrObrGuE3zLpnZlA6yBCOg3vCpZSAOcFgUVKB+fW3cx+P&#13;&#10;HUUvJS1KMaf254EZQYn8prDXs/Fk4rUbNpPp5wQ35tazu/WoQ7MCJGqMg6d5MH28k2ezNNC84tQs&#13;&#10;/avoYorj2zl1Z3Pl+gHBqeNiuQxBqFbN3EZtNffQvjGe1pfulRk9tNWhIB7hLFqWvetuH+tvKlge&#13;&#10;HJR1aL3nuWd1oB+VHsQzTKUfpdt9iLr+Oxa/AQAA//8DAFBLAwQUAAYACAAAACEAIa6ER9sAAAAJ&#13;&#10;AQAADwAAAGRycy9kb3ducmV2LnhtbEyPQU/DMAyF70j8h8hI3Fg6oGh0TSe0wZHDxiSuaeu11Rqn&#13;&#10;Styt+/cYLuzyZOvJz+/LV5Pr1QlD7DwZmM8SUEiVrztqDOy/Ph4WoCJbqm3vCQ1cMMKquL3JbVb7&#13;&#10;M23xtONGSQjFzBpomYdM61i16Gyc+QFJvIMPzrKsodF1sGcJd71+TJIX7WxH8qG1A65brI670Rlg&#13;&#10;KjV/bkO4LN43x/13tY44dsbc302bpcjbEhTjxP8X8Msg/aGQYqUfqY6qNyA0/KfivT6nT6BKGdIU&#13;&#10;dJHra4LiBwAA//8DAFBLAQItABQABgAIAAAAIQC2gziS/gAAAOEBAAATAAAAAAAAAAAAAAAAAAAA&#13;&#10;AABbQ29udGVudF9UeXBlc10ueG1sUEsBAi0AFAAGAAgAAAAhADj9If/WAAAAlAEAAAsAAAAAAAAA&#13;&#10;AAAAAAAALwEAAF9yZWxzLy5yZWxzUEsBAi0AFAAGAAgAAAAhAE+/KLs8AgAAgwQAAA4AAAAAAAAA&#13;&#10;AAAAAAAALgIAAGRycy9lMm9Eb2MueG1sUEsBAi0AFAAGAAgAAAAhACGuhEfbAAAACQEAAA8AAAAA&#13;&#10;AAAAAAAAAAAAlgQAAGRycy9kb3ducmV2LnhtbFBLBQYAAAAABAAEAPMAAACeBQAAAAA=&#13;&#10;" fillcolor="white [3201]">
                <v:textbox>
                  <w:txbxContent>
                    <w:p w14:paraId="7D3C1652" w14:textId="77777777" w:rsidR="00C205F0" w:rsidRPr="00FB6E08" w:rsidRDefault="00C205F0" w:rsidP="00C205F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 w:hint="eastAsia"/>
                          <w:b/>
                          <w:bCs/>
                          <w:sz w:val="20"/>
                          <w:szCs w:val="20"/>
                        </w:rPr>
                        <w:t>&lt;</w:t>
                      </w:r>
                      <w:r w:rsidRPr="00FB6E08">
                        <w:rPr>
                          <w:rFonts w:eastAsia="DengXian"/>
                          <w:b/>
                          <w:bCs/>
                          <w:sz w:val="20"/>
                          <w:szCs w:val="20"/>
                        </w:rPr>
                        <w:t xml:space="preserve">Way forward 1&gt;: </w:t>
                      </w:r>
                    </w:p>
                    <w:p w14:paraId="46DB7396" w14:textId="1569433E" w:rsidR="006F30D3" w:rsidRPr="00C205F0" w:rsidRDefault="00C205F0" w:rsidP="00C205F0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FB6E08">
                        <w:rPr>
                          <w:rFonts w:eastAsia="DengXian"/>
                          <w:sz w:val="20"/>
                          <w:szCs w:val="20"/>
                        </w:rPr>
                        <w:t>Single UL only in band n3 for DL CA_n3A-n39A is assumed.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DF53848" w14:textId="77777777" w:rsidR="002212A6" w:rsidRDefault="002212A6" w:rsidP="00BB5A51">
      <w:pPr>
        <w:spacing w:after="180"/>
        <w:rPr>
          <w:rFonts w:eastAsiaTheme="minorEastAsia"/>
          <w:bCs/>
          <w:sz w:val="21"/>
          <w:szCs w:val="21"/>
        </w:rPr>
      </w:pPr>
    </w:p>
    <w:p w14:paraId="50889943" w14:textId="53A4FDE0" w:rsidR="008F6A3C" w:rsidRPr="007E37B6" w:rsidRDefault="00D95B17" w:rsidP="007E37B6">
      <w:pPr>
        <w:spacing w:after="180"/>
        <w:rPr>
          <w:rFonts w:eastAsiaTheme="minorEastAsia"/>
          <w:bCs/>
          <w:sz w:val="21"/>
          <w:szCs w:val="21"/>
        </w:rPr>
      </w:pPr>
      <w:r>
        <w:rPr>
          <w:rFonts w:eastAsiaTheme="minorEastAsia"/>
          <w:bCs/>
          <w:sz w:val="21"/>
          <w:szCs w:val="21"/>
        </w:rPr>
        <w:t>Ess</w:t>
      </w:r>
      <w:r w:rsidR="006160CA">
        <w:rPr>
          <w:rFonts w:eastAsiaTheme="minorEastAsia"/>
          <w:bCs/>
          <w:sz w:val="21"/>
          <w:szCs w:val="21"/>
        </w:rPr>
        <w:t>entially</w:t>
      </w:r>
      <w:r w:rsidR="003C4D29" w:rsidRPr="00550C97">
        <w:rPr>
          <w:rFonts w:eastAsiaTheme="minorEastAsia"/>
          <w:bCs/>
          <w:sz w:val="21"/>
          <w:szCs w:val="21"/>
        </w:rPr>
        <w:t xml:space="preserve">, for the inter-band CA, PCell </w:t>
      </w:r>
      <w:r w:rsidR="006160CA">
        <w:rPr>
          <w:rFonts w:eastAsiaTheme="minorEastAsia"/>
          <w:bCs/>
          <w:sz w:val="21"/>
          <w:szCs w:val="21"/>
        </w:rPr>
        <w:t>can operate</w:t>
      </w:r>
      <w:r w:rsidR="003C4D29" w:rsidRPr="00550C97">
        <w:rPr>
          <w:rFonts w:eastAsiaTheme="minorEastAsia"/>
          <w:bCs/>
          <w:sz w:val="21"/>
          <w:szCs w:val="21"/>
        </w:rPr>
        <w:t xml:space="preserve"> either in </w:t>
      </w:r>
      <w:r w:rsidR="00E35C11" w:rsidRPr="00550C97">
        <w:rPr>
          <w:rFonts w:eastAsiaTheme="minorEastAsia"/>
          <w:bCs/>
          <w:sz w:val="21"/>
          <w:szCs w:val="21"/>
        </w:rPr>
        <w:t xml:space="preserve">FDD band or TDD band. To </w:t>
      </w:r>
      <w:r w:rsidR="00967237">
        <w:rPr>
          <w:rFonts w:eastAsiaTheme="minorEastAsia"/>
          <w:bCs/>
          <w:sz w:val="21"/>
          <w:szCs w:val="21"/>
        </w:rPr>
        <w:t>mitigate</w:t>
      </w:r>
      <w:r w:rsidR="00E35C11" w:rsidRPr="00550C97">
        <w:rPr>
          <w:rFonts w:eastAsiaTheme="minorEastAsia"/>
          <w:bCs/>
          <w:sz w:val="21"/>
          <w:szCs w:val="21"/>
        </w:rPr>
        <w:t xml:space="preserve"> the </w:t>
      </w:r>
      <w:r w:rsidR="00550C97" w:rsidRPr="00550C97">
        <w:rPr>
          <w:rFonts w:eastAsiaTheme="minorEastAsia"/>
          <w:bCs/>
          <w:sz w:val="21"/>
          <w:szCs w:val="21"/>
        </w:rPr>
        <w:t xml:space="preserve">potential interference, </w:t>
      </w:r>
      <w:r w:rsidR="00967237">
        <w:rPr>
          <w:rFonts w:eastAsiaTheme="minorEastAsia"/>
          <w:bCs/>
          <w:sz w:val="21"/>
          <w:szCs w:val="21"/>
        </w:rPr>
        <w:t>i</w:t>
      </w:r>
      <w:r w:rsidR="00BB0504" w:rsidRPr="00550C97">
        <w:rPr>
          <w:rFonts w:eastAsiaTheme="minorEastAsia"/>
          <w:bCs/>
          <w:sz w:val="21"/>
          <w:szCs w:val="21"/>
        </w:rPr>
        <w:t xml:space="preserve">f only </w:t>
      </w:r>
      <w:r w:rsidR="00967237">
        <w:rPr>
          <w:rFonts w:eastAsiaTheme="minorEastAsia"/>
          <w:bCs/>
          <w:sz w:val="21"/>
          <w:szCs w:val="21"/>
        </w:rPr>
        <w:t>one</w:t>
      </w:r>
      <w:r w:rsidR="00546871" w:rsidRPr="00550C97">
        <w:rPr>
          <w:rFonts w:eastAsiaTheme="minorEastAsia"/>
          <w:bCs/>
          <w:sz w:val="21"/>
          <w:szCs w:val="21"/>
        </w:rPr>
        <w:t xml:space="preserve"> UL</w:t>
      </w:r>
      <w:r w:rsidR="00C325C1" w:rsidRPr="00550C97">
        <w:rPr>
          <w:rFonts w:eastAsiaTheme="minorEastAsia"/>
          <w:bCs/>
          <w:sz w:val="21"/>
          <w:szCs w:val="21"/>
        </w:rPr>
        <w:t xml:space="preserve"> </w:t>
      </w:r>
      <w:r w:rsidR="006D0E38">
        <w:rPr>
          <w:rFonts w:eastAsiaTheme="minorEastAsia"/>
          <w:bCs/>
          <w:sz w:val="21"/>
          <w:szCs w:val="21"/>
        </w:rPr>
        <w:t xml:space="preserve">transmission is assumed </w:t>
      </w:r>
      <w:r w:rsidR="00C325C1" w:rsidRPr="00550C97">
        <w:rPr>
          <w:rFonts w:eastAsiaTheme="minorEastAsia"/>
          <w:bCs/>
          <w:sz w:val="21"/>
          <w:szCs w:val="21"/>
        </w:rPr>
        <w:t xml:space="preserve">in band n3 for DL CA_n3-n39, then </w:t>
      </w:r>
      <w:r w:rsidR="00D263C5" w:rsidRPr="00550C97">
        <w:rPr>
          <w:rFonts w:eastAsiaTheme="minorEastAsia"/>
          <w:bCs/>
          <w:sz w:val="21"/>
          <w:szCs w:val="21"/>
          <w:lang w:val="en-GB"/>
        </w:rPr>
        <w:t xml:space="preserve">FDD band n3 </w:t>
      </w:r>
      <w:r w:rsidR="00813130">
        <w:rPr>
          <w:rFonts w:eastAsiaTheme="minorEastAsia"/>
          <w:bCs/>
          <w:sz w:val="21"/>
          <w:szCs w:val="21"/>
          <w:lang w:val="en-GB"/>
        </w:rPr>
        <w:t>could serve</w:t>
      </w:r>
      <w:r w:rsidR="00D263C5" w:rsidRPr="00550C97">
        <w:rPr>
          <w:rFonts w:eastAsiaTheme="minorEastAsia"/>
          <w:bCs/>
          <w:sz w:val="21"/>
          <w:szCs w:val="21"/>
          <w:lang w:val="en-GB"/>
        </w:rPr>
        <w:t xml:space="preserve"> as </w:t>
      </w:r>
      <w:r w:rsidR="00813130">
        <w:rPr>
          <w:rFonts w:eastAsiaTheme="minorEastAsia"/>
          <w:bCs/>
          <w:sz w:val="21"/>
          <w:szCs w:val="21"/>
          <w:lang w:val="en-GB"/>
        </w:rPr>
        <w:t xml:space="preserve">the </w:t>
      </w:r>
      <w:r w:rsidR="00D263C5" w:rsidRPr="00550C97">
        <w:rPr>
          <w:rFonts w:eastAsiaTheme="minorEastAsia"/>
          <w:bCs/>
          <w:sz w:val="21"/>
          <w:szCs w:val="21"/>
          <w:lang w:val="en-GB"/>
        </w:rPr>
        <w:t xml:space="preserve">PCell and </w:t>
      </w:r>
      <w:r w:rsidR="00587841" w:rsidRPr="00550C97">
        <w:rPr>
          <w:rFonts w:eastAsiaTheme="minorEastAsia"/>
          <w:bCs/>
          <w:sz w:val="21"/>
          <w:szCs w:val="21"/>
          <w:lang w:val="en-GB"/>
        </w:rPr>
        <w:t xml:space="preserve">TDD band n39 </w:t>
      </w:r>
      <w:r w:rsidR="00813130">
        <w:rPr>
          <w:rFonts w:eastAsiaTheme="minorEastAsia"/>
          <w:bCs/>
          <w:sz w:val="21"/>
          <w:szCs w:val="21"/>
          <w:lang w:val="en-GB"/>
        </w:rPr>
        <w:t>serve</w:t>
      </w:r>
      <w:r w:rsidR="00587841" w:rsidRPr="00550C97">
        <w:rPr>
          <w:rFonts w:eastAsiaTheme="minorEastAsia"/>
          <w:bCs/>
          <w:sz w:val="21"/>
          <w:szCs w:val="21"/>
          <w:lang w:val="en-GB"/>
        </w:rPr>
        <w:t xml:space="preserve"> as SCell</w:t>
      </w:r>
      <w:r w:rsidR="008B33D7" w:rsidRPr="00550C97">
        <w:rPr>
          <w:rFonts w:eastAsiaTheme="minorEastAsia"/>
          <w:bCs/>
          <w:sz w:val="21"/>
          <w:szCs w:val="21"/>
          <w:lang w:val="en-GB"/>
        </w:rPr>
        <w:t xml:space="preserve"> </w:t>
      </w:r>
      <w:r w:rsidR="005A686F" w:rsidRPr="00550C97">
        <w:rPr>
          <w:rFonts w:eastAsiaTheme="minorEastAsia"/>
          <w:bCs/>
          <w:sz w:val="21"/>
          <w:szCs w:val="21"/>
          <w:lang w:val="en-GB"/>
        </w:rPr>
        <w:t xml:space="preserve">while </w:t>
      </w:r>
      <w:r w:rsidR="008B33D7" w:rsidRPr="00550C97">
        <w:rPr>
          <w:rFonts w:eastAsiaTheme="minorEastAsia"/>
          <w:bCs/>
          <w:sz w:val="21"/>
          <w:szCs w:val="21"/>
          <w:lang w:val="en-GB"/>
        </w:rPr>
        <w:t>n39 is configured as DL</w:t>
      </w:r>
      <w:r w:rsidR="00D52117" w:rsidRPr="00550C97">
        <w:rPr>
          <w:rFonts w:eastAsiaTheme="minorEastAsia"/>
          <w:bCs/>
          <w:sz w:val="21"/>
          <w:szCs w:val="21"/>
          <w:lang w:val="en-GB"/>
        </w:rPr>
        <w:t xml:space="preserve"> to avoid interference with the n3 DL</w:t>
      </w:r>
      <w:r w:rsidR="00D52117">
        <w:rPr>
          <w:rFonts w:eastAsiaTheme="minorEastAsia"/>
          <w:bCs/>
          <w:sz w:val="20"/>
          <w:szCs w:val="20"/>
          <w:lang w:val="en-GB"/>
        </w:rPr>
        <w:t>.</w:t>
      </w:r>
    </w:p>
    <w:p w14:paraId="351FF0C3" w14:textId="77777777" w:rsidR="00597C10" w:rsidRDefault="00597C10" w:rsidP="008031CF">
      <w:pPr>
        <w:rPr>
          <w:sz w:val="21"/>
          <w:szCs w:val="21"/>
          <w:lang w:eastAsia="en-GB"/>
        </w:rPr>
      </w:pPr>
    </w:p>
    <w:p w14:paraId="630179FC" w14:textId="03108913" w:rsidR="00F25BF6" w:rsidRPr="002F1E0F" w:rsidRDefault="002759B8" w:rsidP="00F25BF6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</w:rPr>
      </w:pPr>
      <w:bookmarkStart w:id="0" w:name="_Toc166406710"/>
      <w:r w:rsidRPr="002759B8">
        <w:rPr>
          <w:b w:val="0"/>
          <w:bCs w:val="0"/>
          <w:sz w:val="21"/>
          <w:szCs w:val="24"/>
          <w:lang w:val="en-GB"/>
        </w:rPr>
        <w:t xml:space="preserve">FDD band n3 </w:t>
      </w:r>
      <w:r w:rsidR="00ED18D8">
        <w:rPr>
          <w:b w:val="0"/>
          <w:bCs w:val="0"/>
          <w:sz w:val="21"/>
          <w:szCs w:val="24"/>
          <w:lang w:val="en-GB"/>
        </w:rPr>
        <w:t>serve</w:t>
      </w:r>
      <w:r w:rsidR="002146FA">
        <w:rPr>
          <w:b w:val="0"/>
          <w:bCs w:val="0"/>
          <w:sz w:val="21"/>
          <w:szCs w:val="24"/>
          <w:lang w:val="en-GB"/>
        </w:rPr>
        <w:t>s</w:t>
      </w:r>
      <w:r w:rsidRPr="002759B8">
        <w:rPr>
          <w:b w:val="0"/>
          <w:bCs w:val="0"/>
          <w:sz w:val="21"/>
          <w:szCs w:val="24"/>
          <w:lang w:val="en-GB"/>
        </w:rPr>
        <w:t xml:space="preserve"> as PCell and TDD band n39 could </w:t>
      </w:r>
      <w:r w:rsidR="00ED18D8">
        <w:rPr>
          <w:b w:val="0"/>
          <w:bCs w:val="0"/>
          <w:sz w:val="21"/>
          <w:szCs w:val="24"/>
          <w:lang w:val="en-GB"/>
        </w:rPr>
        <w:t>serve</w:t>
      </w:r>
      <w:r w:rsidRPr="002759B8">
        <w:rPr>
          <w:b w:val="0"/>
          <w:bCs w:val="0"/>
          <w:sz w:val="21"/>
          <w:szCs w:val="24"/>
          <w:lang w:val="en-GB"/>
        </w:rPr>
        <w:t xml:space="preserve"> as SCell while n39 is configured as DL to avoid interference with the n3 DL</w:t>
      </w:r>
      <w:r w:rsidR="00486A5C">
        <w:rPr>
          <w:b w:val="0"/>
          <w:bCs w:val="0"/>
          <w:sz w:val="21"/>
          <w:szCs w:val="24"/>
          <w:lang w:val="en-GB"/>
        </w:rPr>
        <w:t>.</w:t>
      </w:r>
      <w:bookmarkEnd w:id="0"/>
    </w:p>
    <w:p w14:paraId="5BC29294" w14:textId="77777777" w:rsidR="003B04F5" w:rsidRPr="00BD5FDD" w:rsidRDefault="003B04F5" w:rsidP="008031CF">
      <w:pPr>
        <w:rPr>
          <w:sz w:val="21"/>
          <w:szCs w:val="21"/>
          <w:lang w:eastAsia="en-GB"/>
        </w:rPr>
      </w:pP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5D4BD6D4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 we propose the following:</w:t>
      </w:r>
    </w:p>
    <w:p w14:paraId="237C8C04" w14:textId="107E2265" w:rsidR="00486A5C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406710" w:history="1">
        <w:r w:rsidR="00486A5C" w:rsidRPr="00334975">
          <w:rPr>
            <w:rStyle w:val="Hyperlink"/>
            <w:noProof/>
          </w:rPr>
          <w:t>Proposal 1</w:t>
        </w:r>
        <w:r w:rsidR="00486A5C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486A5C" w:rsidRPr="00334975">
          <w:rPr>
            <w:rStyle w:val="Hyperlink"/>
            <w:noProof/>
            <w:lang w:val="en-GB"/>
          </w:rPr>
          <w:t>FDD band n3 serves as PCell and TDD band n39 could serve as SCell while n39 is configured as DL to avoid interference with the n3 DL.</w:t>
        </w:r>
      </w:hyperlink>
    </w:p>
    <w:p w14:paraId="251461BB" w14:textId="7C144327" w:rsidR="002562DF" w:rsidRPr="00F10FF6" w:rsidRDefault="003025A7" w:rsidP="00F10FF6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lastRenderedPageBreak/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E73A84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1" w:name="_Ref129967845"/>
      <w:r w:rsidRPr="00E73A84">
        <w:rPr>
          <w:sz w:val="22"/>
          <w:szCs w:val="22"/>
          <w:lang w:val="en-GB"/>
        </w:rPr>
        <w:t>RP-240804, New WID on Enhancements for Air-to-ground network for NR</w:t>
      </w:r>
      <w:r w:rsidRPr="00E73A84">
        <w:rPr>
          <w:sz w:val="22"/>
          <w:szCs w:val="22"/>
        </w:rPr>
        <w:t>.</w:t>
      </w:r>
      <w:bookmarkEnd w:id="1"/>
    </w:p>
    <w:p w14:paraId="1F6EA43D" w14:textId="6995922D" w:rsidR="00D049ED" w:rsidRPr="00E73A84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64937679"/>
      <w:r w:rsidRPr="00E73A84">
        <w:rPr>
          <w:iCs/>
          <w:sz w:val="22"/>
          <w:szCs w:val="22"/>
        </w:rPr>
        <w:t>R4-</w:t>
      </w:r>
      <w:r w:rsidR="0018439F" w:rsidRPr="00E73A84">
        <w:rPr>
          <w:iCs/>
          <w:sz w:val="22"/>
          <w:szCs w:val="22"/>
        </w:rPr>
        <w:t>2406</w:t>
      </w:r>
      <w:r w:rsidR="00F23980" w:rsidRPr="00E73A84">
        <w:rPr>
          <w:iCs/>
          <w:sz w:val="22"/>
          <w:szCs w:val="22"/>
        </w:rPr>
        <w:t>594</w:t>
      </w:r>
      <w:r w:rsidR="0018439F" w:rsidRPr="00E73A84">
        <w:rPr>
          <w:iCs/>
          <w:sz w:val="22"/>
          <w:szCs w:val="22"/>
        </w:rPr>
        <w:t>, W</w:t>
      </w:r>
      <w:bookmarkEnd w:id="2"/>
      <w:r w:rsidR="00F23980" w:rsidRPr="00E73A84">
        <w:rPr>
          <w:iCs/>
          <w:sz w:val="22"/>
          <w:szCs w:val="22"/>
        </w:rPr>
        <w:t>F on Rel-19 ATG UE requirements</w:t>
      </w:r>
      <w:r w:rsidR="00BB54D4" w:rsidRPr="00E73A84">
        <w:rPr>
          <w:iCs/>
          <w:sz w:val="22"/>
          <w:szCs w:val="22"/>
        </w:rPr>
        <w:t>.</w:t>
      </w:r>
    </w:p>
    <w:p w14:paraId="19CB349A" w14:textId="624E1C03" w:rsidR="006E1F19" w:rsidRPr="00E73A84" w:rsidRDefault="00312AB2" w:rsidP="00312AB2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3" w:name="_Ref165906631"/>
      <w:r w:rsidRPr="00E73A84">
        <w:rPr>
          <w:iCs/>
          <w:sz w:val="22"/>
          <w:szCs w:val="22"/>
        </w:rPr>
        <w:t>R4-</w:t>
      </w:r>
      <w:r w:rsidR="00702AD8" w:rsidRPr="00E73A84">
        <w:rPr>
          <w:iCs/>
          <w:sz w:val="22"/>
          <w:szCs w:val="22"/>
        </w:rPr>
        <w:t>240</w:t>
      </w:r>
      <w:r w:rsidR="00BB54D4" w:rsidRPr="00E73A84">
        <w:rPr>
          <w:iCs/>
          <w:sz w:val="22"/>
          <w:szCs w:val="22"/>
        </w:rPr>
        <w:t>3719</w:t>
      </w:r>
      <w:r w:rsidR="00702AD8" w:rsidRPr="00E73A84">
        <w:rPr>
          <w:iCs/>
          <w:sz w:val="22"/>
          <w:szCs w:val="22"/>
        </w:rPr>
        <w:t xml:space="preserve">, </w:t>
      </w:r>
      <w:r w:rsidR="00BB54D4" w:rsidRPr="00E73A84">
        <w:rPr>
          <w:iCs/>
          <w:sz w:val="22"/>
          <w:szCs w:val="22"/>
        </w:rPr>
        <w:t>WF on CA_n3A-n39A MSD and architecture.</w:t>
      </w:r>
      <w:bookmarkEnd w:id="3"/>
    </w:p>
    <w:sectPr w:rsidR="006E1F19" w:rsidRPr="00E73A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0E0E" w14:textId="77777777" w:rsidR="008111D1" w:rsidRDefault="008111D1" w:rsidP="00CF21FF">
      <w:r>
        <w:separator/>
      </w:r>
    </w:p>
  </w:endnote>
  <w:endnote w:type="continuationSeparator" w:id="0">
    <w:p w14:paraId="15DBE272" w14:textId="77777777" w:rsidR="008111D1" w:rsidRDefault="008111D1" w:rsidP="00CF21FF">
      <w:r>
        <w:continuationSeparator/>
      </w:r>
    </w:p>
  </w:endnote>
  <w:endnote w:type="continuationNotice" w:id="1">
    <w:p w14:paraId="7E5A348E" w14:textId="77777777" w:rsidR="008111D1" w:rsidRDefault="00811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7A1BA" w14:textId="77777777" w:rsidR="008111D1" w:rsidRDefault="008111D1" w:rsidP="00CF21FF">
      <w:r>
        <w:separator/>
      </w:r>
    </w:p>
  </w:footnote>
  <w:footnote w:type="continuationSeparator" w:id="0">
    <w:p w14:paraId="24DE0CAB" w14:textId="77777777" w:rsidR="008111D1" w:rsidRDefault="008111D1" w:rsidP="00CF21FF">
      <w:r>
        <w:continuationSeparator/>
      </w:r>
    </w:p>
  </w:footnote>
  <w:footnote w:type="continuationNotice" w:id="1">
    <w:p w14:paraId="7F27C025" w14:textId="77777777" w:rsidR="008111D1" w:rsidRDefault="008111D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80D0685"/>
    <w:multiLevelType w:val="hybridMultilevel"/>
    <w:tmpl w:val="DCC4FF2A"/>
    <w:lvl w:ilvl="0" w:tplc="AABC7E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95D5D0C"/>
    <w:multiLevelType w:val="multilevel"/>
    <w:tmpl w:val="395D5D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10"/>
  </w:num>
  <w:num w:numId="3" w16cid:durableId="2114860448">
    <w:abstractNumId w:val="1"/>
  </w:num>
  <w:num w:numId="4" w16cid:durableId="236524273">
    <w:abstractNumId w:val="11"/>
  </w:num>
  <w:num w:numId="5" w16cid:durableId="124935407">
    <w:abstractNumId w:val="12"/>
  </w:num>
  <w:num w:numId="6" w16cid:durableId="910846781">
    <w:abstractNumId w:val="15"/>
  </w:num>
  <w:num w:numId="7" w16cid:durableId="730082185">
    <w:abstractNumId w:val="14"/>
  </w:num>
  <w:num w:numId="8" w16cid:durableId="575479695">
    <w:abstractNumId w:val="9"/>
  </w:num>
  <w:num w:numId="9" w16cid:durableId="1112823213">
    <w:abstractNumId w:val="8"/>
  </w:num>
  <w:num w:numId="10" w16cid:durableId="614143105">
    <w:abstractNumId w:val="13"/>
  </w:num>
  <w:num w:numId="11" w16cid:durableId="1213073752">
    <w:abstractNumId w:val="5"/>
  </w:num>
  <w:num w:numId="12" w16cid:durableId="341251335">
    <w:abstractNumId w:val="17"/>
  </w:num>
  <w:num w:numId="13" w16cid:durableId="338388040">
    <w:abstractNumId w:val="19"/>
  </w:num>
  <w:num w:numId="14" w16cid:durableId="1647323144">
    <w:abstractNumId w:val="2"/>
  </w:num>
  <w:num w:numId="15" w16cid:durableId="797840488">
    <w:abstractNumId w:val="18"/>
  </w:num>
  <w:num w:numId="16" w16cid:durableId="1930042248">
    <w:abstractNumId w:val="16"/>
  </w:num>
  <w:num w:numId="17" w16cid:durableId="955216716">
    <w:abstractNumId w:val="7"/>
  </w:num>
  <w:num w:numId="18" w16cid:durableId="1771388291">
    <w:abstractNumId w:val="0"/>
  </w:num>
  <w:num w:numId="19" w16cid:durableId="1107432338">
    <w:abstractNumId w:val="3"/>
  </w:num>
  <w:num w:numId="20" w16cid:durableId="168139176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2474"/>
    <w:rsid w:val="00003791"/>
    <w:rsid w:val="0000410B"/>
    <w:rsid w:val="00004165"/>
    <w:rsid w:val="0000473D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B06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1E1C"/>
    <w:rsid w:val="00052041"/>
    <w:rsid w:val="000521F5"/>
    <w:rsid w:val="0005323C"/>
    <w:rsid w:val="0005326A"/>
    <w:rsid w:val="00053D8B"/>
    <w:rsid w:val="0005402F"/>
    <w:rsid w:val="000542B1"/>
    <w:rsid w:val="00054E18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61D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23E"/>
    <w:rsid w:val="000C7379"/>
    <w:rsid w:val="000D08D2"/>
    <w:rsid w:val="000D09FD"/>
    <w:rsid w:val="000D0A79"/>
    <w:rsid w:val="000D19DE"/>
    <w:rsid w:val="000D26F2"/>
    <w:rsid w:val="000D2D31"/>
    <w:rsid w:val="000D2DDA"/>
    <w:rsid w:val="000D37AA"/>
    <w:rsid w:val="000D44FB"/>
    <w:rsid w:val="000D4CD0"/>
    <w:rsid w:val="000D574B"/>
    <w:rsid w:val="000D5E1F"/>
    <w:rsid w:val="000D6467"/>
    <w:rsid w:val="000D65AF"/>
    <w:rsid w:val="000D663C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49EC"/>
    <w:rsid w:val="0013528D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715"/>
    <w:rsid w:val="001649D9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032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15A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6FA"/>
    <w:rsid w:val="001D6D16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AD5"/>
    <w:rsid w:val="001F1B6E"/>
    <w:rsid w:val="001F371C"/>
    <w:rsid w:val="001F3A30"/>
    <w:rsid w:val="001F3B5B"/>
    <w:rsid w:val="001F3C23"/>
    <w:rsid w:val="001F7392"/>
    <w:rsid w:val="002001D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07D8B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6FA"/>
    <w:rsid w:val="00214997"/>
    <w:rsid w:val="00214CCD"/>
    <w:rsid w:val="00214E55"/>
    <w:rsid w:val="00214FBD"/>
    <w:rsid w:val="00217592"/>
    <w:rsid w:val="00217E51"/>
    <w:rsid w:val="0022045C"/>
    <w:rsid w:val="002212A6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18FE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4A9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59B8"/>
    <w:rsid w:val="00275D91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36"/>
    <w:rsid w:val="002923D5"/>
    <w:rsid w:val="0029284A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0CE"/>
    <w:rsid w:val="002A4CD0"/>
    <w:rsid w:val="002A4F0A"/>
    <w:rsid w:val="002A5195"/>
    <w:rsid w:val="002A7D8F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99C"/>
    <w:rsid w:val="002C6C1C"/>
    <w:rsid w:val="002C7713"/>
    <w:rsid w:val="002D03E5"/>
    <w:rsid w:val="002D1F39"/>
    <w:rsid w:val="002D1F3E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E7B3F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18B0"/>
    <w:rsid w:val="00312AB2"/>
    <w:rsid w:val="00313138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AB9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590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33B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C5A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D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4D29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4A29"/>
    <w:rsid w:val="003E4D78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32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5BC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796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A5C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4DB9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50"/>
    <w:rsid w:val="004D737D"/>
    <w:rsid w:val="004D7AFB"/>
    <w:rsid w:val="004E06BD"/>
    <w:rsid w:val="004E09C2"/>
    <w:rsid w:val="004E0B28"/>
    <w:rsid w:val="004E0CFD"/>
    <w:rsid w:val="004E1CA5"/>
    <w:rsid w:val="004E1DB7"/>
    <w:rsid w:val="004E2659"/>
    <w:rsid w:val="004E39EE"/>
    <w:rsid w:val="004E3F02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A9"/>
    <w:rsid w:val="00511CE8"/>
    <w:rsid w:val="00511F57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20"/>
    <w:rsid w:val="00523AB5"/>
    <w:rsid w:val="00524367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6871"/>
    <w:rsid w:val="00547AD6"/>
    <w:rsid w:val="00547CA5"/>
    <w:rsid w:val="00550C52"/>
    <w:rsid w:val="00550C97"/>
    <w:rsid w:val="00551A35"/>
    <w:rsid w:val="00552A95"/>
    <w:rsid w:val="005535B3"/>
    <w:rsid w:val="00554550"/>
    <w:rsid w:val="005548BE"/>
    <w:rsid w:val="005554B5"/>
    <w:rsid w:val="0055736F"/>
    <w:rsid w:val="00557BCE"/>
    <w:rsid w:val="00557F14"/>
    <w:rsid w:val="005614C6"/>
    <w:rsid w:val="0056178C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0D8C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505"/>
    <w:rsid w:val="00587612"/>
    <w:rsid w:val="005876AF"/>
    <w:rsid w:val="00587841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5471"/>
    <w:rsid w:val="005A5F54"/>
    <w:rsid w:val="005A686F"/>
    <w:rsid w:val="005B025B"/>
    <w:rsid w:val="005B0DD5"/>
    <w:rsid w:val="005B1916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15F6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147A"/>
    <w:rsid w:val="006016E1"/>
    <w:rsid w:val="006017D9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86F"/>
    <w:rsid w:val="00611C89"/>
    <w:rsid w:val="00612C1E"/>
    <w:rsid w:val="00613343"/>
    <w:rsid w:val="006134F2"/>
    <w:rsid w:val="00613E45"/>
    <w:rsid w:val="006144A1"/>
    <w:rsid w:val="006144D2"/>
    <w:rsid w:val="00615EBB"/>
    <w:rsid w:val="00616096"/>
    <w:rsid w:val="006160A2"/>
    <w:rsid w:val="006160CA"/>
    <w:rsid w:val="0061681B"/>
    <w:rsid w:val="00616BD0"/>
    <w:rsid w:val="00617292"/>
    <w:rsid w:val="006172AF"/>
    <w:rsid w:val="00617B85"/>
    <w:rsid w:val="00621245"/>
    <w:rsid w:val="006226D7"/>
    <w:rsid w:val="006235B0"/>
    <w:rsid w:val="00623A68"/>
    <w:rsid w:val="00623FBC"/>
    <w:rsid w:val="00624A79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4E8D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57B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6C7"/>
    <w:rsid w:val="006A1A6A"/>
    <w:rsid w:val="006A2DA3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1CFE"/>
    <w:rsid w:val="006B2474"/>
    <w:rsid w:val="006B25DE"/>
    <w:rsid w:val="006B5CD1"/>
    <w:rsid w:val="006B753F"/>
    <w:rsid w:val="006B7788"/>
    <w:rsid w:val="006C0AD5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E38"/>
    <w:rsid w:val="006D1D61"/>
    <w:rsid w:val="006D2932"/>
    <w:rsid w:val="006D3671"/>
    <w:rsid w:val="006D36EA"/>
    <w:rsid w:val="006D3925"/>
    <w:rsid w:val="006D3B4A"/>
    <w:rsid w:val="006D3E11"/>
    <w:rsid w:val="006D4176"/>
    <w:rsid w:val="006D62B5"/>
    <w:rsid w:val="006D75A6"/>
    <w:rsid w:val="006E0A32"/>
    <w:rsid w:val="006E0A73"/>
    <w:rsid w:val="006E0FEE"/>
    <w:rsid w:val="006E1652"/>
    <w:rsid w:val="006E1E5F"/>
    <w:rsid w:val="006E1F19"/>
    <w:rsid w:val="006E2341"/>
    <w:rsid w:val="006E28C0"/>
    <w:rsid w:val="006E31C2"/>
    <w:rsid w:val="006E3B78"/>
    <w:rsid w:val="006E501E"/>
    <w:rsid w:val="006E5B04"/>
    <w:rsid w:val="006E6C11"/>
    <w:rsid w:val="006E6C91"/>
    <w:rsid w:val="006F0160"/>
    <w:rsid w:val="006F1585"/>
    <w:rsid w:val="006F1AD4"/>
    <w:rsid w:val="006F2683"/>
    <w:rsid w:val="006F2732"/>
    <w:rsid w:val="006F30D3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1B1A"/>
    <w:rsid w:val="00702AD8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536"/>
    <w:rsid w:val="007418B9"/>
    <w:rsid w:val="00741C19"/>
    <w:rsid w:val="00743CAC"/>
    <w:rsid w:val="007447A9"/>
    <w:rsid w:val="0074699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1474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3F7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84B"/>
    <w:rsid w:val="007B5A43"/>
    <w:rsid w:val="007B709B"/>
    <w:rsid w:val="007B7407"/>
    <w:rsid w:val="007B7FCD"/>
    <w:rsid w:val="007C0595"/>
    <w:rsid w:val="007C1343"/>
    <w:rsid w:val="007C250F"/>
    <w:rsid w:val="007C36BA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7B6"/>
    <w:rsid w:val="007E42BE"/>
    <w:rsid w:val="007E47FF"/>
    <w:rsid w:val="007E48CE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7B"/>
    <w:rsid w:val="007F430C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1D1"/>
    <w:rsid w:val="00811589"/>
    <w:rsid w:val="00811BE4"/>
    <w:rsid w:val="00812E55"/>
    <w:rsid w:val="00813130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7324"/>
    <w:rsid w:val="00827808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AB3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4B7C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8B0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95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56BE"/>
    <w:rsid w:val="008A6731"/>
    <w:rsid w:val="008A67E9"/>
    <w:rsid w:val="008A71CB"/>
    <w:rsid w:val="008A7737"/>
    <w:rsid w:val="008A7806"/>
    <w:rsid w:val="008B03F2"/>
    <w:rsid w:val="008B093F"/>
    <w:rsid w:val="008B3194"/>
    <w:rsid w:val="008B33D7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35D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3C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9BF"/>
    <w:rsid w:val="00936ED2"/>
    <w:rsid w:val="00936FE3"/>
    <w:rsid w:val="00937065"/>
    <w:rsid w:val="009370AF"/>
    <w:rsid w:val="00937553"/>
    <w:rsid w:val="00937622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55F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237"/>
    <w:rsid w:val="009673F4"/>
    <w:rsid w:val="0097185F"/>
    <w:rsid w:val="009737C7"/>
    <w:rsid w:val="0097408E"/>
    <w:rsid w:val="00974962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2003"/>
    <w:rsid w:val="00983167"/>
    <w:rsid w:val="00983910"/>
    <w:rsid w:val="00983989"/>
    <w:rsid w:val="00984F60"/>
    <w:rsid w:val="009862D5"/>
    <w:rsid w:val="00987121"/>
    <w:rsid w:val="00990BDD"/>
    <w:rsid w:val="009924AD"/>
    <w:rsid w:val="00992B84"/>
    <w:rsid w:val="009932AC"/>
    <w:rsid w:val="00993CF0"/>
    <w:rsid w:val="0099407D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455D"/>
    <w:rsid w:val="009B50C3"/>
    <w:rsid w:val="009B5418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D77"/>
    <w:rsid w:val="009C66BD"/>
    <w:rsid w:val="009C75DC"/>
    <w:rsid w:val="009D00B4"/>
    <w:rsid w:val="009D01D1"/>
    <w:rsid w:val="009D2404"/>
    <w:rsid w:val="009D2BC6"/>
    <w:rsid w:val="009D2FF2"/>
    <w:rsid w:val="009D3226"/>
    <w:rsid w:val="009D3385"/>
    <w:rsid w:val="009D4442"/>
    <w:rsid w:val="009D4636"/>
    <w:rsid w:val="009D4F31"/>
    <w:rsid w:val="009D4F82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A8B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FBF"/>
    <w:rsid w:val="00A2406B"/>
    <w:rsid w:val="00A252F8"/>
    <w:rsid w:val="00A25484"/>
    <w:rsid w:val="00A2556F"/>
    <w:rsid w:val="00A25939"/>
    <w:rsid w:val="00A25D0F"/>
    <w:rsid w:val="00A26041"/>
    <w:rsid w:val="00A26243"/>
    <w:rsid w:val="00A269DE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0A09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77E3A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3DD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B0525"/>
    <w:rsid w:val="00AB0C57"/>
    <w:rsid w:val="00AB1195"/>
    <w:rsid w:val="00AB137C"/>
    <w:rsid w:val="00AB1F06"/>
    <w:rsid w:val="00AB37C0"/>
    <w:rsid w:val="00AB4182"/>
    <w:rsid w:val="00AB486E"/>
    <w:rsid w:val="00AB4B03"/>
    <w:rsid w:val="00AB53DE"/>
    <w:rsid w:val="00AB55B3"/>
    <w:rsid w:val="00AB71AB"/>
    <w:rsid w:val="00AB7670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575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0766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5D4E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637D"/>
    <w:rsid w:val="00B373D1"/>
    <w:rsid w:val="00B404CB"/>
    <w:rsid w:val="00B40B3B"/>
    <w:rsid w:val="00B4108D"/>
    <w:rsid w:val="00B41D73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471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97F55"/>
    <w:rsid w:val="00BA10C0"/>
    <w:rsid w:val="00BA18D6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04"/>
    <w:rsid w:val="00BB0586"/>
    <w:rsid w:val="00BB104B"/>
    <w:rsid w:val="00BB14F1"/>
    <w:rsid w:val="00BB472C"/>
    <w:rsid w:val="00BB54D4"/>
    <w:rsid w:val="00BB572E"/>
    <w:rsid w:val="00BB59F1"/>
    <w:rsid w:val="00BB5A51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D7830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73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5F0"/>
    <w:rsid w:val="00C20B33"/>
    <w:rsid w:val="00C21411"/>
    <w:rsid w:val="00C218D5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5C1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547"/>
    <w:rsid w:val="00C44C99"/>
    <w:rsid w:val="00C46608"/>
    <w:rsid w:val="00C46774"/>
    <w:rsid w:val="00C473E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4B48"/>
    <w:rsid w:val="00C9520B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A74"/>
    <w:rsid w:val="00CA2EAB"/>
    <w:rsid w:val="00CA3057"/>
    <w:rsid w:val="00CA3276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08A"/>
    <w:rsid w:val="00CE583B"/>
    <w:rsid w:val="00CE597A"/>
    <w:rsid w:val="00CE6191"/>
    <w:rsid w:val="00CE6C4E"/>
    <w:rsid w:val="00CE7199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6CD9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3C5"/>
    <w:rsid w:val="00D26667"/>
    <w:rsid w:val="00D27116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7F99"/>
    <w:rsid w:val="00D50954"/>
    <w:rsid w:val="00D50B70"/>
    <w:rsid w:val="00D50EED"/>
    <w:rsid w:val="00D520E4"/>
    <w:rsid w:val="00D52117"/>
    <w:rsid w:val="00D525EE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4870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5DAD"/>
    <w:rsid w:val="00D760BE"/>
    <w:rsid w:val="00D77426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AC0"/>
    <w:rsid w:val="00D84E4F"/>
    <w:rsid w:val="00D850DB"/>
    <w:rsid w:val="00D853E8"/>
    <w:rsid w:val="00D85475"/>
    <w:rsid w:val="00D8576F"/>
    <w:rsid w:val="00D85A60"/>
    <w:rsid w:val="00D85CFC"/>
    <w:rsid w:val="00D8677F"/>
    <w:rsid w:val="00D86D8E"/>
    <w:rsid w:val="00D8722F"/>
    <w:rsid w:val="00D91193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7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0880"/>
    <w:rsid w:val="00DA1E46"/>
    <w:rsid w:val="00DA1EF7"/>
    <w:rsid w:val="00DA20DA"/>
    <w:rsid w:val="00DA2606"/>
    <w:rsid w:val="00DA3A86"/>
    <w:rsid w:val="00DA4C1B"/>
    <w:rsid w:val="00DA5115"/>
    <w:rsid w:val="00DA6D12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3ECE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3943"/>
    <w:rsid w:val="00E046EA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38B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68A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C11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234"/>
    <w:rsid w:val="00E41F4F"/>
    <w:rsid w:val="00E425F5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A84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49C2"/>
    <w:rsid w:val="00EA5264"/>
    <w:rsid w:val="00EA550D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3DA7"/>
    <w:rsid w:val="00EC4309"/>
    <w:rsid w:val="00EC43E6"/>
    <w:rsid w:val="00EC529A"/>
    <w:rsid w:val="00EC65E0"/>
    <w:rsid w:val="00EC77FC"/>
    <w:rsid w:val="00ED0AB7"/>
    <w:rsid w:val="00ED12E6"/>
    <w:rsid w:val="00ED18D8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F23"/>
    <w:rsid w:val="00ED6983"/>
    <w:rsid w:val="00ED6DFF"/>
    <w:rsid w:val="00ED7F3A"/>
    <w:rsid w:val="00ED7FA2"/>
    <w:rsid w:val="00EE052D"/>
    <w:rsid w:val="00EE06C1"/>
    <w:rsid w:val="00EE06D5"/>
    <w:rsid w:val="00EE1080"/>
    <w:rsid w:val="00EE116A"/>
    <w:rsid w:val="00EE1357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0FF6"/>
    <w:rsid w:val="00F115F5"/>
    <w:rsid w:val="00F13D00"/>
    <w:rsid w:val="00F13D05"/>
    <w:rsid w:val="00F162CC"/>
    <w:rsid w:val="00F1679D"/>
    <w:rsid w:val="00F1682C"/>
    <w:rsid w:val="00F1702B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757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1"/>
    <w:rsid w:val="00F56BAD"/>
    <w:rsid w:val="00F575FF"/>
    <w:rsid w:val="00F5768E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345E"/>
    <w:rsid w:val="00F85132"/>
    <w:rsid w:val="00F86B1F"/>
    <w:rsid w:val="00F86B32"/>
    <w:rsid w:val="00F8723E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3313"/>
    <w:rsid w:val="00FA4718"/>
    <w:rsid w:val="00FA5848"/>
    <w:rsid w:val="00FA5A26"/>
    <w:rsid w:val="00FA5E88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3EDA"/>
    <w:rsid w:val="00FC41BB"/>
    <w:rsid w:val="00FC4300"/>
    <w:rsid w:val="00FC45F4"/>
    <w:rsid w:val="00FC48E6"/>
    <w:rsid w:val="00FC4AD8"/>
    <w:rsid w:val="00FC63C3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1FB"/>
    <w:rsid w:val="00FF52D4"/>
    <w:rsid w:val="00FF5587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purl.org/dc/terms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d8762117-8292-4133-b1c7-eab5c6487cfd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A6FBB8B-FEA2-444D-A0D4-7C61E3A19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84</TotalTime>
  <Pages>3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97</cp:revision>
  <cp:lastPrinted>2022-08-18T22:29:00Z</cp:lastPrinted>
  <dcterms:created xsi:type="dcterms:W3CDTF">2024-05-06T09:15:00Z</dcterms:created>
  <dcterms:modified xsi:type="dcterms:W3CDTF">2024-05-13T15:15:00Z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